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b6cc" w14:textId="ebcb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Майского района от 22 февраля 2016 года № 31/2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30 января 2017 года № 14/1. Зарегистрировано Департаментом юстиции Павлодарской области 6 февраля 2017 года № 5363. Утратило силу постановлением акимата Майского района Павлодарской области от 27 мая 2020 года № 146/5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Майского района Павлодарской области от 27.05.2020 № 146/5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оптимального, эффективного расходования бюджетных средств, акимат Майского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Майского района от 22 февраля 2016 года № 31/2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4985, опубликовано 18 марта 2016 года в районной газете "Шамшырақ")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Сейтказина Д.М.</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w:t>
            </w:r>
            <w:r>
              <w:br/>
            </w:r>
            <w:r>
              <w:rPr>
                <w:rFonts w:ascii="Times New Roman"/>
                <w:b w:val="false"/>
                <w:i w:val="false"/>
                <w:color w:val="000000"/>
                <w:sz w:val="20"/>
              </w:rPr>
              <w:t>от "30" января 2017 года № 14/1</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 организация</w:t>
      </w:r>
      <w:r>
        <w:br/>
      </w:r>
      <w:r>
        <w:rPr>
          <w:rFonts w:ascii="Times New Roman"/>
          <w:b/>
          <w:i w:val="false"/>
          <w:color w:val="000000"/>
        </w:rPr>
        <w:t>и проведение государственных закупок осуществляется единым организатором</w:t>
      </w:r>
      <w:r>
        <w:br/>
      </w:r>
      <w:r>
        <w:rPr>
          <w:rFonts w:ascii="Times New Roman"/>
          <w:b/>
          <w:i w:val="false"/>
          <w:color w:val="000000"/>
        </w:rPr>
        <w:t>по Майскому району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