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1e44" w14:textId="85e1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сельского округа Аққулы на 2018 - 2020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Лебяжинского района Павлодарской области от 28 декабря 2017 года № 128/21. Зарегистрировано Департаментом юстиции Павлодарской области 5 января 2018 года № 5781. Прекращено действие в связи с истечением срока</w:t>
      </w:r>
    </w:p>
    <w:p>
      <w:pPr>
        <w:spacing w:after="0"/>
        <w:ind w:left="0"/>
        <w:jc w:val="both"/>
      </w:pPr>
      <w:r>
        <w:rPr>
          <w:rFonts w:ascii="Times New Roman"/>
          <w:b w:val="false"/>
          <w:i w:val="false"/>
          <w:color w:val="ff0000"/>
          <w:sz w:val="28"/>
        </w:rPr>
        <w:t>
      Сноска. В заголовке и по всему тексту решения:</w:t>
      </w:r>
    </w:p>
    <w:p>
      <w:pPr>
        <w:spacing w:after="0"/>
        <w:ind w:left="0"/>
        <w:jc w:val="both"/>
      </w:pPr>
      <w:r>
        <w:rPr>
          <w:rFonts w:ascii="Times New Roman"/>
          <w:b w:val="false"/>
          <w:i w:val="false"/>
          <w:color w:val="000000"/>
          <w:sz w:val="28"/>
        </w:rPr>
        <w:t xml:space="preserve">
      слова "О бюджете Лебяжинского сельского округа", "Лебяжинский районный маслихат", "Бюджет Лебяжинского сельского округа", "Лебяжинского районного маслихата" заменены соответственно словами "О бюджете сельского округа Аққулы", "маслихат района Аққулы", "Бюджет сельского округа Аққулы", "маслихата района Аққулы" в соответствии с решением маслихата района Аққулы Павлодарской области от 14.12.2018 </w:t>
      </w:r>
      <w:r>
        <w:rPr>
          <w:rFonts w:ascii="Times New Roman"/>
          <w:b w:val="false"/>
          <w:i w:val="false"/>
          <w:color w:val="000000"/>
          <w:sz w:val="28"/>
        </w:rPr>
        <w:t>№ 177/33</w:t>
      </w:r>
      <w:r>
        <w:rPr>
          <w:rFonts w:ascii="Times New Roman"/>
          <w:b w:val="false"/>
          <w:i w:val="false"/>
          <w:color w:val="000000"/>
          <w:sz w:val="28"/>
        </w:rPr>
        <w:t xml:space="preserve"> (вводится в действие с 01.01.2018).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от 4 декабря 2008 года, с подпунктом 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 маслихат района Аққулы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бюджет сельского округа Аққулы на 2018 - 2020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2018 год в следующих объемах:</w:t>
      </w:r>
    </w:p>
    <w:bookmarkEnd w:id="1"/>
    <w:p>
      <w:pPr>
        <w:spacing w:after="0"/>
        <w:ind w:left="0"/>
        <w:jc w:val="both"/>
      </w:pPr>
      <w:r>
        <w:rPr>
          <w:rFonts w:ascii="Times New Roman"/>
          <w:b w:val="false"/>
          <w:i w:val="false"/>
          <w:color w:val="000000"/>
          <w:sz w:val="28"/>
        </w:rPr>
        <w:t>
      1) доходы – 135 745 тысяч тенге, в том числе по:</w:t>
      </w:r>
    </w:p>
    <w:p>
      <w:pPr>
        <w:spacing w:after="0"/>
        <w:ind w:left="0"/>
        <w:jc w:val="both"/>
      </w:pPr>
      <w:r>
        <w:rPr>
          <w:rFonts w:ascii="Times New Roman"/>
          <w:b w:val="false"/>
          <w:i w:val="false"/>
          <w:color w:val="000000"/>
          <w:sz w:val="28"/>
        </w:rPr>
        <w:t>
      налоговым поступлениям – 7503 тысяч тенге;</w:t>
      </w:r>
    </w:p>
    <w:p>
      <w:pPr>
        <w:spacing w:after="0"/>
        <w:ind w:left="0"/>
        <w:jc w:val="both"/>
      </w:pPr>
      <w:r>
        <w:rPr>
          <w:rFonts w:ascii="Times New Roman"/>
          <w:b w:val="false"/>
          <w:i w:val="false"/>
          <w:color w:val="000000"/>
          <w:sz w:val="28"/>
        </w:rPr>
        <w:t>
      поступлениям трансфертов – 120 075 тысяч тенге;</w:t>
      </w:r>
    </w:p>
    <w:p>
      <w:pPr>
        <w:spacing w:after="0"/>
        <w:ind w:left="0"/>
        <w:jc w:val="both"/>
      </w:pPr>
      <w:r>
        <w:rPr>
          <w:rFonts w:ascii="Times New Roman"/>
          <w:b w:val="false"/>
          <w:i w:val="false"/>
          <w:color w:val="000000"/>
          <w:sz w:val="28"/>
        </w:rPr>
        <w:t>
      неналоговым поступлением 8167 тысяч тенге;</w:t>
      </w:r>
    </w:p>
    <w:p>
      <w:pPr>
        <w:spacing w:after="0"/>
        <w:ind w:left="0"/>
        <w:jc w:val="both"/>
      </w:pPr>
      <w:r>
        <w:rPr>
          <w:rFonts w:ascii="Times New Roman"/>
          <w:b w:val="false"/>
          <w:i w:val="false"/>
          <w:color w:val="000000"/>
          <w:sz w:val="28"/>
        </w:rPr>
        <w:t>
      2) затраты – 135 745 тысяч тенге;</w:t>
      </w:r>
    </w:p>
    <w:p>
      <w:pPr>
        <w:spacing w:after="0"/>
        <w:ind w:left="0"/>
        <w:jc w:val="both"/>
      </w:pPr>
      <w:r>
        <w:rPr>
          <w:rFonts w:ascii="Times New Roman"/>
          <w:b w:val="false"/>
          <w:i w:val="false"/>
          <w:color w:val="000000"/>
          <w:sz w:val="28"/>
        </w:rPr>
        <w:t>
      3) чистое бюджетное кредитование – равно нулю;</w:t>
      </w:r>
    </w:p>
    <w:p>
      <w:pPr>
        <w:spacing w:after="0"/>
        <w:ind w:left="0"/>
        <w:jc w:val="both"/>
      </w:pPr>
      <w:r>
        <w:rPr>
          <w:rFonts w:ascii="Times New Roman"/>
          <w:b w:val="false"/>
          <w:i w:val="false"/>
          <w:color w:val="000000"/>
          <w:sz w:val="28"/>
        </w:rPr>
        <w:t>
      4) сальдо по операциям с финансовыми активами – равно нулю;</w:t>
      </w:r>
    </w:p>
    <w:p>
      <w:pPr>
        <w:spacing w:after="0"/>
        <w:ind w:left="0"/>
        <w:jc w:val="both"/>
      </w:pPr>
      <w:r>
        <w:rPr>
          <w:rFonts w:ascii="Times New Roman"/>
          <w:b w:val="false"/>
          <w:i w:val="false"/>
          <w:color w:val="000000"/>
          <w:sz w:val="28"/>
        </w:rPr>
        <w:t>
      5) дефицит (профицит) бюджета – равно нулю;</w:t>
      </w:r>
    </w:p>
    <w:p>
      <w:pPr>
        <w:spacing w:after="0"/>
        <w:ind w:left="0"/>
        <w:jc w:val="both"/>
      </w:pPr>
      <w:r>
        <w:rPr>
          <w:rFonts w:ascii="Times New Roman"/>
          <w:b w:val="false"/>
          <w:i w:val="false"/>
          <w:color w:val="000000"/>
          <w:sz w:val="28"/>
        </w:rPr>
        <w:t>
      6) финансирование дефицита (использование профицита) бюджета – равно нулю.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Лебяжинского района Павлодарской области от 06.08.2018 </w:t>
      </w:r>
      <w:r>
        <w:rPr>
          <w:rFonts w:ascii="Times New Roman"/>
          <w:b w:val="false"/>
          <w:i w:val="false"/>
          <w:color w:val="000000"/>
          <w:sz w:val="28"/>
        </w:rPr>
        <w:t>№ 159/29</w:t>
      </w:r>
      <w:r>
        <w:rPr>
          <w:rFonts w:ascii="Times New Roman"/>
          <w:b w:val="false"/>
          <w:i w:val="false"/>
          <w:color w:val="ff0000"/>
          <w:sz w:val="28"/>
        </w:rPr>
        <w:t xml:space="preserve"> (вводится в действие с 01.01.2018); с изменениями, внесенными решением маслихата района Аққулы Павлодарской области от 14.12.2018 </w:t>
      </w:r>
      <w:r>
        <w:rPr>
          <w:rFonts w:ascii="Times New Roman"/>
          <w:b w:val="false"/>
          <w:i w:val="false"/>
          <w:color w:val="000000"/>
          <w:sz w:val="28"/>
        </w:rPr>
        <w:t>№ 177/33</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в бюджете сельского округа на 2018 год объемы субвенции, передаваемых из районного бюджета в бюджет сельского округа, в общей сумме 100732 тысяч тенге.</w:t>
      </w:r>
    </w:p>
    <w:bookmarkEnd w:id="2"/>
    <w:bookmarkStart w:name="z4" w:id="3"/>
    <w:p>
      <w:pPr>
        <w:spacing w:after="0"/>
        <w:ind w:left="0"/>
        <w:jc w:val="both"/>
      </w:pPr>
      <w:r>
        <w:rPr>
          <w:rFonts w:ascii="Times New Roman"/>
          <w:b w:val="false"/>
          <w:i w:val="false"/>
          <w:color w:val="000000"/>
          <w:sz w:val="28"/>
        </w:rPr>
        <w:t>
      3. Специалистам в области социального обеспечения, образования, культуры, спорта и ветеринарии, являющимся гражданскими служащими и работающим в сельских населенных пунктах, а также указанным специалистам, работающим в государственных организациях, финансируемых из местных бюджетов установить повышенные на двадцать пять процентов оклады и тарифные ставки по сравнению со ставками специалистов, занимающихся этими видами деятельности в городских условиях.</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районного маслихата по экономике и бюджетной политике, законности и защите прав человека.</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с 1 января 2018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w:t>
            </w:r>
            <w:r>
              <w:br/>
            </w:r>
            <w:r>
              <w:rPr>
                <w:rFonts w:ascii="Times New Roman"/>
                <w:b w:val="false"/>
                <w:i w:val="false"/>
                <w:color w:val="000000"/>
                <w:sz w:val="20"/>
              </w:rPr>
              <w:t>(XXI внеочередная сессия</w:t>
            </w:r>
            <w:r>
              <w:br/>
            </w:r>
            <w:r>
              <w:rPr>
                <w:rFonts w:ascii="Times New Roman"/>
                <w:b w:val="false"/>
                <w:i w:val="false"/>
                <w:color w:val="000000"/>
                <w:sz w:val="20"/>
              </w:rPr>
              <w:t>VI созыва)</w:t>
            </w:r>
            <w:r>
              <w:br/>
            </w:r>
            <w:r>
              <w:rPr>
                <w:rFonts w:ascii="Times New Roman"/>
                <w:b w:val="false"/>
                <w:i w:val="false"/>
                <w:color w:val="000000"/>
                <w:sz w:val="20"/>
              </w:rPr>
              <w:t>от 28 декабря 2017 года</w:t>
            </w:r>
            <w:r>
              <w:br/>
            </w:r>
            <w:r>
              <w:rPr>
                <w:rFonts w:ascii="Times New Roman"/>
                <w:b w:val="false"/>
                <w:i w:val="false"/>
                <w:color w:val="000000"/>
                <w:sz w:val="20"/>
              </w:rPr>
              <w:t>№ 128/21</w:t>
            </w:r>
          </w:p>
        </w:tc>
      </w:tr>
    </w:tbl>
    <w:p>
      <w:pPr>
        <w:spacing w:after="0"/>
        <w:ind w:left="0"/>
        <w:jc w:val="left"/>
      </w:pPr>
      <w:r>
        <w:rPr>
          <w:rFonts w:ascii="Times New Roman"/>
          <w:b/>
          <w:i w:val="false"/>
          <w:color w:val="000000"/>
        </w:rPr>
        <w:t xml:space="preserve"> Бюджет сельского округа Аққулы на 2018 год</w:t>
      </w:r>
      <w:r>
        <w:br/>
      </w:r>
      <w:r>
        <w:rPr>
          <w:rFonts w:ascii="Times New Roman"/>
          <w:b/>
          <w:i w:val="false"/>
          <w:color w:val="000000"/>
        </w:rPr>
        <w:t>(с изменениями)</w:t>
      </w:r>
    </w:p>
    <w:p>
      <w:pPr>
        <w:spacing w:after="0"/>
        <w:ind w:left="0"/>
        <w:jc w:val="both"/>
      </w:pPr>
      <w:r>
        <w:rPr>
          <w:rFonts w:ascii="Times New Roman"/>
          <w:b w:val="false"/>
          <w:i w:val="false"/>
          <w:color w:val="ff0000"/>
          <w:sz w:val="28"/>
        </w:rPr>
        <w:t xml:space="preserve">
      Сноска. Приложение 1 - в редакции решения маслихата района Аққулы Павлодарской области от 14.12.2018 </w:t>
      </w:r>
      <w:r>
        <w:rPr>
          <w:rFonts w:ascii="Times New Roman"/>
          <w:b w:val="false"/>
          <w:i w:val="false"/>
          <w:color w:val="ff0000"/>
          <w:sz w:val="28"/>
        </w:rPr>
        <w:t>№ 177/33</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w:t>
            </w:r>
            <w:r>
              <w:br/>
            </w:r>
            <w:r>
              <w:rPr>
                <w:rFonts w:ascii="Times New Roman"/>
                <w:b w:val="false"/>
                <w:i w:val="false"/>
                <w:color w:val="000000"/>
                <w:sz w:val="20"/>
              </w:rPr>
              <w:t>(XXI внеочередная сессия</w:t>
            </w:r>
            <w:r>
              <w:br/>
            </w:r>
            <w:r>
              <w:rPr>
                <w:rFonts w:ascii="Times New Roman"/>
                <w:b w:val="false"/>
                <w:i w:val="false"/>
                <w:color w:val="000000"/>
                <w:sz w:val="20"/>
              </w:rPr>
              <w:t>VI созыва)</w:t>
            </w:r>
            <w:r>
              <w:br/>
            </w:r>
            <w:r>
              <w:rPr>
                <w:rFonts w:ascii="Times New Roman"/>
                <w:b w:val="false"/>
                <w:i w:val="false"/>
                <w:color w:val="000000"/>
                <w:sz w:val="20"/>
              </w:rPr>
              <w:t>от 28 декабря 2017 года</w:t>
            </w:r>
            <w:r>
              <w:br/>
            </w:r>
            <w:r>
              <w:rPr>
                <w:rFonts w:ascii="Times New Roman"/>
                <w:b w:val="false"/>
                <w:i w:val="false"/>
                <w:color w:val="000000"/>
                <w:sz w:val="20"/>
              </w:rPr>
              <w:t>№ 128/21</w:t>
            </w:r>
          </w:p>
        </w:tc>
      </w:tr>
    </w:tbl>
    <w:p>
      <w:pPr>
        <w:spacing w:after="0"/>
        <w:ind w:left="0"/>
        <w:jc w:val="left"/>
      </w:pPr>
      <w:r>
        <w:rPr>
          <w:rFonts w:ascii="Times New Roman"/>
          <w:b/>
          <w:i w:val="false"/>
          <w:color w:val="000000"/>
        </w:rPr>
        <w:t xml:space="preserve"> Бюджет сельского округа Аққулы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w:t>
            </w:r>
            <w:r>
              <w:br/>
            </w:r>
            <w:r>
              <w:rPr>
                <w:rFonts w:ascii="Times New Roman"/>
                <w:b w:val="false"/>
                <w:i w:val="false"/>
                <w:color w:val="000000"/>
                <w:sz w:val="20"/>
              </w:rPr>
              <w:t>(XXI внеочередная сессия</w:t>
            </w:r>
            <w:r>
              <w:br/>
            </w:r>
            <w:r>
              <w:rPr>
                <w:rFonts w:ascii="Times New Roman"/>
                <w:b w:val="false"/>
                <w:i w:val="false"/>
                <w:color w:val="000000"/>
                <w:sz w:val="20"/>
              </w:rPr>
              <w:t>VI созыва)</w:t>
            </w:r>
            <w:r>
              <w:br/>
            </w:r>
            <w:r>
              <w:rPr>
                <w:rFonts w:ascii="Times New Roman"/>
                <w:b w:val="false"/>
                <w:i w:val="false"/>
                <w:color w:val="000000"/>
                <w:sz w:val="20"/>
              </w:rPr>
              <w:t>от 28 декабря 2017 года</w:t>
            </w:r>
            <w:r>
              <w:br/>
            </w:r>
            <w:r>
              <w:rPr>
                <w:rFonts w:ascii="Times New Roman"/>
                <w:b w:val="false"/>
                <w:i w:val="false"/>
                <w:color w:val="000000"/>
                <w:sz w:val="20"/>
              </w:rPr>
              <w:t>№ 128/21</w:t>
            </w:r>
          </w:p>
        </w:tc>
      </w:tr>
    </w:tbl>
    <w:p>
      <w:pPr>
        <w:spacing w:after="0"/>
        <w:ind w:left="0"/>
        <w:jc w:val="left"/>
      </w:pPr>
      <w:r>
        <w:rPr>
          <w:rFonts w:ascii="Times New Roman"/>
          <w:b/>
          <w:i w:val="false"/>
          <w:color w:val="000000"/>
        </w:rPr>
        <w:t xml:space="preserve"> Бюджет сельского округа Аққулы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