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03e2" w14:textId="fc50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13 мая 2015 года № 137/5 "Об утверждении регламентов государственных услуг в сфере культуры и архивного дела"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4 сентября 2017 года № 266/5. Зарегистрировано Департаментом юстиции Павлодарской области 26 сентября 2017 года № 5629. Утратило силу постановлением акимата Павлодарской области от 21 августа 2020 года № 176/3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21.08.2020 № 176/3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13 мая 2015 года № 137/5 "Об утверждении регламентов государственных услуг в сфере культуры и архивного дела" (зарегистрировано в Реестре государственной регистрации нормативных правовых актов за № 4541, опубликовано 3 июля 2015 года в газете "Регион KZ")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право временного вывоза культурных ценностей",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культуры, архивов и документации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официальное опубликование настоящего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Бегентаева М.М.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 2015 года № 137/5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свидетельства</w:t>
      </w:r>
      <w:r>
        <w:br/>
      </w:r>
      <w:r>
        <w:rPr>
          <w:rFonts w:ascii="Times New Roman"/>
          <w:b/>
          <w:i w:val="false"/>
          <w:color w:val="000000"/>
        </w:rPr>
        <w:t>на право временного вывоза культурных ценностей"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свидетельства на право временного вывоза культурных ценностей" (далее – государственная услуга) оказывается управлением культуры, архивов и документации Павлодарской области (далее – услугодатель). Прием заявления и выдача результата оказания государственной услуги осуществляется через: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www.egov.kz, www.elicense.kz (далее – портал).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государственной услуги – выдача свидетельства на право временного вывоза культурных ценностей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января 2015 года № 19 "Об утверждении Правил выдачи свидетельства на право временного вывоза культурных ценностей", зарегистрированной в Реестре государственной регистрации нормативных правовых актов от 24 февраля 2015 года за № 10320 (далее – свидетельство),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свидетельства на право временного вывоза культурных ценностей",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апреля 2015 года № 146 (далее – стандарт).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свидетельства на бумажном носителе,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оформляется в электронном формате, распечатывается и заверяется печатью услугодателя.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запроса в форме электронного документа, удостоверенного электронной цифровой подписи (далее - ЭЦП) услугополучателя с приложением 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ее выполнения: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ведет прием и регистрацию поступивших документов и направляет на рассмотрение руководителю услугодателя, длительность выполнения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ознакамливается с документами и определяет ответственного исполнителя, длительность выполнения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производит проверку документов, изучает документы на полноту представления;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ответственный исполнитель дает письменный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полного пакета документов ответственный исполнитель осуществляет отправку документов и предметов на рассмотрение экспертной комиссии либо готовит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длительность выполнения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комиссия осуществляет экспертизу и по итогам экспертизы оформляет заключение о признании предмета, предоставленного на экспертизу культурной ценностью либо об отсутствии у предмета, представленного на экспертизу культурной ценности и передает ответственному исполнителю услугодателя – 6 (шесть)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подготавливает результат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и передает руководителю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подписывает результат и направляет в канцелярию услугодателя – 20 (двадцать)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посредством ЭЦП и направляет через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осуществляет организационные мероприятия по скреплению свидетельства печатью услугодателя, а также готовит к выдаче один экземпляр свидетельства и предметы услугополучателю – 1 (один) рабочий день.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по оказанию государственной услуги – свидетельство на право временного вывоза культурных ценностей,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корпорацией "Правительство для граждан"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Предоставление государственной услуги через некоммерческое акционерное общество "Государственная корпорация "Правительство для граждан" не предусмотрено.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 указан в </w:t>
      </w:r>
      <w:r>
        <w:rPr>
          <w:rFonts w:ascii="Times New Roman"/>
          <w:b w:val="false"/>
          <w:i w:val="false"/>
          <w:color w:val="000000"/>
          <w:sz w:val="28"/>
        </w:rPr>
        <w:t>диаграмме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систем, задействованных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услугополучатель осуществляет регистрацию на веб - портале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"электронного правительства" (далее-ПЭП) с помощью ЭЦП (осуществляется для незарегистрированных услугополучателей на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сканированной копии документов в интернет-браузер компьютера услугополучателя и регистрационного свидетельства ЭЦП, процесс ввода услугополучателем и пароля (процесс авторизации) на ПЭП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ПЭП подлинности данных о зарегистрированном услугополучателе через логин индивидуальный идентификационный номер и бизнес-идентификационный номер (далее - 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ПЭПом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выбор услугополучателем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указанных в запросе, и ИИН/БИН, указанных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услуге в связи с неподтверждением подлинности ЭЦП услугополучателя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посредством ЭЦП услугополучателя государственной услуги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(запроса услугополучателя) в информационной системе, государственная база данных "Е-лицензирование" (далее - ИС ГБД "Е-лицензирование")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государственной услуги квалификационным требованиям для выдачи свидетельства на право временного вывоза культурных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 – формирование сообщения об отказе в запрашиваемой услуге в связи с имеющимися нарушениями в данных пользователя в ИС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результата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(свидетельство), сформированной ПЭП.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обращения и последовательности процедур услугодателя и услугополучателя при оказании государственной услуги через веб-портал "Е-лицензирование", пошаговые действия и решения через услугодателя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"Е-лицензирование" подлинности данных о зарегистрированном сотруднике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направление запроса через ШЭП в государственную базу данных "Физические лица"/государственную базу данных "Юридические лица" (далее - ГБД ФЛ/ГБД ЮЛ)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 невозможности получения данных в связи с отсутствием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запроса в ИС ГБД "Е-лицензирование" и обработка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квалификационным требованиям и основания для выдачи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результата услуги (выдача на портале свидетельства на право временного вывоза культурных ценностей), сформированного ИС ГБД "Е-лицензирование". Электронный документ формируется с использованием ЭЦП уполномоченного лица услугодателя.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услугодателя, а так же описание порядка использования информационных систем в процессе оказания государственной услуги отражается в </w:t>
      </w:r>
      <w:r>
        <w:rPr>
          <w:rFonts w:ascii="Times New Roman"/>
          <w:b w:val="false"/>
          <w:i w:val="false"/>
          <w:color w:val="000000"/>
          <w:sz w:val="28"/>
        </w:rPr>
        <w:t>справочнике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временного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ценностей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(работниками) услугодателя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"/>
        <w:gridCol w:w="1046"/>
        <w:gridCol w:w="1124"/>
        <w:gridCol w:w="789"/>
        <w:gridCol w:w="3384"/>
        <w:gridCol w:w="2589"/>
        <w:gridCol w:w="713"/>
        <w:gridCol w:w="789"/>
        <w:gridCol w:w="1589"/>
      </w:tblGrid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последовательности процедур (действий)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комиссия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процедуры (действия) и их описание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регистрация поступивших документов сотрудником канцелярии услугодателя, направление на рассмотрение руководителю услугодателя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с документами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 проверку документов, изучает документы на полноту представления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экспертизу и по итогам экспертизы оформляет заключение о признании предмета, предоставленного на экспертизу культурной ценностью либо об отсутствии у предмета, представленного на экспертизу культурной ценности и передает ответственному исполнителю услугодателя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Подготавливает результат государственной услуги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свидетельства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организационных мероприятий по скреплению свидетельства печатью услугодателя, а также подготовка к выдаче одного экземпляра свидетельства и предметов услугополучателю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копии заявления со штампом регистрации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установления факта неполноты представленных документов ответственный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с оформлением заключения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заключения руководителю услугодателя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и направление в канцелярию услугодателя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одного экземпляра свидетельства и предметов услугополучателю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дает письменный мотивированный отказ в дальнейшем рассмотрении заявления;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представления полного пакета документов ответственный исполнитель осуществляет отправку документов и предметов на рассмотрение экспертной комиссии либо готовит мотивированный ответ об отказе в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результата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ЭЦП и направление через портал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минут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(шесть) рабочих дней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(двадцать) минут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временного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ценностей"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веб-портал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оказании электронной государственной услуги через услугодателя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626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временного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ценностей"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свидетельства на право временного вывоза культурных ценностей"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372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на право вр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