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165a" w14:textId="74a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59 "О районном бюджете Узункольского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декабря 2017 года № 154. Зарегистрировано Департаментом юстиции Костанайской области 15 декабря 2017 года № 7394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2017-2019 годы" (зарегистрировано в Реестре государственной регистрации нормативных правовых актов за № 6781, опубликовано 12 января 2017 года в газете "Нұрлы жол")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2445736,9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566740,5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9594,0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14308,0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1855094,4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2637049,8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835,8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10208,8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9373,0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-192148,7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192148,7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2017 год предусмотрен возврат трансфертов в областной бюджет в связи с уменьшением ставок по отчислениям работодателей на обязательное социальное медицинское страхование в сумме 8607,4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13809,0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3598,3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15207,0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сумме 984,0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бухгалтеров в сумме 280,0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963,0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3213,0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100000,0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2017 год предусмотрено поступление средств из областного бюджета,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11872,0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в сумме 558,0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сумме 3024,0 тысячи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в сумме 5160,0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в сумме 2210,0 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2346,1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2919,0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У. Наурузбаева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2017 года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сектором бюджетного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государственного учреждения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Узункольского района"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Бобрешова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2017 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2637049,8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1264073,8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-192148,7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2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2602456,4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2602456,4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