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0925" w14:textId="4b7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марта 2017 года № 91. Зарегистрировано Департаментом юстиции Костанайской области 13 апреля 2017 года № 6988. Утратило силу решением маслихата Узункольского района Костанайской области от 19 марта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14637),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(зарегистрировано в Реестре государственной регистрации нормативных правовых актов под № 6494, опубликовано 1 июля 2016 года в информационно – 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Узункольского районного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91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Комиссия), рабочим органом которой является организационный отдел.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организационной работы. Секретарь Комиссии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служащему корпуса "Б" выставляются штрафные баллы в размере " – 2" балла за каждый факт нарушения.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организационным отделом не позднее пяти рабочих дней до заседания Комиссии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организационном отделе.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дата____________________________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подпись_________________________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дата____________________________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подпись_________________________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7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7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 ___________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 Дата: ___________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 ___________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