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5759" w14:textId="09a5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5 мая 2016 года № 21 "О корректировке базовых налоговых ставок"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27 июня 2017 года № 154. Зарегистрировано Департаментом юстиции Костанайской области 28 июля 2017 года № 7141. Утратило силу решением маслихата Карабалыкского района Костанайской области от 15 марта 2018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бюджет" (Налоговый кодекс) от 10 декабря 2008 года Карабалыкский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5 мая 2016 года </w:t>
      </w:r>
      <w:r>
        <w:rPr>
          <w:rFonts w:ascii="Times New Roman"/>
          <w:b w:val="false"/>
          <w:i w:val="false"/>
          <w:color w:val="000000"/>
          <w:sz w:val="28"/>
        </w:rPr>
        <w:t>№21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налоговых ставок" (зарегистрировано в Реестре государственной регистрации нормативных правовых актов за № 6391, опубликовано 2 июня 2016 года в районной газете "Айна")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решение вводится в действие с 1 января 2017 года.".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Кушекбаева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Государственных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Карабалыкскому району Департамента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К. Космухамбетов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