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b6d" w14:textId="bfcd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94 "О районном бюджете Карабалы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 марта 2017 года № 109. Зарегистрировано Департаментом юстиции Костанайской области 16 марта 2017 года № 69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7-2019 годы" (зарегистрировано в Реестре государственной регистрации нормативных правовых актов за № 6785, опубликовано 12 января 2017 года в районной газете "Айн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Карабалык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888308,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89608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1118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365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883146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943920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9700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246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546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5312,3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5312,3 тысяч тен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Учесть, что в районном бюджете на 2017 год предусмотрен возврат целевых трансфертов из бюджета района в сумме 1108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возврат трансфертов, выделенных из республиканского бюджета в сумме 10621,4 тысяч тенге, из областного бюджета в сумме 41,4 тысяч тенге, и из Национального фонда Республики Казахстан 423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9), 10), 11) следующего содержания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средний ремонт участка автомобильной дороги районного значения "Ворошиловка-Белоглинка-Святославка" 0-21 к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средний ремонт улиц поселка Карабалык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И. Захар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акима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балыкского района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М. Шайхинов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0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2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0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9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2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