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6e34" w14:textId="fb06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Пригородное Житикаринского района Костанайской области от 29 декабря 2017 года № 3. Зарегистрировано Департаментом юстиции Костанайской области 25 января 2018 года № 7493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Казахстан", аким села Пригородное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"Транстелеком" право ограниченного целевого землепользования (публичный сервитут) на земельный участок сроком на 49 лет для эксплуатации объекта "Магистральной волоконно-оптической линии связи "Тобол-Житикара", расположенный на территории Житикаринского района села Пригородное площадью 1,01 га, в том числе сельхозугодий (пастбищ) 0,67 га, прочих угодий (земли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назначения) 0,34 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Пригородное Житикаринского района"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Пригородное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Идильбаев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