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8089" w14:textId="d798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Житикара Житикаринского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21 декабря 2017 года № 173. Зарегистрировано Департаментом юстиции Костанайской области 5 января 2018 года № 7459.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редакции от: 03.08.2018</w:t>
      </w:r>
    </w:p>
    <w:bookmarkEnd w:id="0"/>
    <w:bookmarkStart w:name="z2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10.01.2018 г.</w:t>
      </w:r>
    </w:p>
    <w:bookmarkEnd w:id="1"/>
    <w:bookmarkStart w:name="z2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маслихата Житикаринского района Костанайской области от 21 декабря 2017 года № 173. Зарегистрировано Департаментом юстиции Костанайской области 5 января 2018 года № 7459. </w:t>
      </w:r>
    </w:p>
    <w:bookmarkEnd w:id="2"/>
    <w:bookmarkStart w:name="z2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города </w:t>
      </w:r>
      <w:r>
        <w:rPr>
          <w:rFonts w:ascii="Times New Roman"/>
          <w:b/>
          <w:i w:val="false"/>
          <w:color w:val="000000"/>
          <w:sz w:val="28"/>
        </w:rPr>
        <w:t>Житикара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Житикаринского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2018-2020 годы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Житикара Житикаринского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год, в следующих объемах: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411414,6 тысяч тенге, в том числе по: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169253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6025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236136,6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411414,6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маслихата Житикаринского района Костанайской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Житикара Житикаринского района предусмотрен объем субвенций, передаваемых из районного бюджета на 2018 год в сумме 5027 тысяч тенге.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города Житикара Житикаринского района в районный бюджет на 2018 год составляет 0 тенге.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перечень бюджетных программ на очередной финансовый год, не подлежащих секвестру не установлен.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бюджете города Житикара Житикаринского района на 2018 год предусмотрены целевые текущие трансферты из областного бюджета, в том числе: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112806,2 тысяч тенге - средний ремонт улиц города Житикара.</w:t>
      </w:r>
    </w:p>
    <w:bookmarkEnd w:id="22"/>
    <w:bookmarkStart w:name="z2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5 - с изменением, внесенным решением маслихата </w:t>
      </w:r>
      <w:r>
        <w:rPr>
          <w:rFonts w:ascii="Times New Roman"/>
          <w:b w:val="false"/>
          <w:i/>
          <w:color w:val="000000"/>
          <w:sz w:val="28"/>
        </w:rPr>
        <w:t>Житикаринского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Костанайской области от 03.08.2018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End w:id="23"/>
    <w:bookmarkStart w:name="z2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бюджете города Житикара Житикаринского района на 2018 год предусмотрены целевые текущие трансферты из районного бюджета, в том числе:</w:t>
      </w:r>
    </w:p>
    <w:bookmarkEnd w:id="24"/>
    <w:bookmarkStart w:name="z2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16240 тысяч тенге – средний ремонт автомобильной дороги по улице Комарова в границах от пересечения с улицей Ленина до пересечения с улицей Алтынсарина (общая протяженность проезжей части – 460 метров);</w:t>
      </w:r>
    </w:p>
    <w:bookmarkEnd w:id="25"/>
    <w:bookmarkStart w:name="z2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46879,1 тысяч тенге - средний ремонт автомобильной дороги микрорайона Айнабулак (общая протяженность проезжей части – 1983 метра);</w:t>
      </w:r>
    </w:p>
    <w:bookmarkEnd w:id="26"/>
    <w:bookmarkStart w:name="z2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7502,9 тысяч тенге - проведение ремонта системы отопления здания городского акимата;</w:t>
      </w:r>
    </w:p>
    <w:bookmarkEnd w:id="27"/>
    <w:bookmarkStart w:name="z2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240 тысяч тенге - демеркуризация отработанных ртутьсодержащих ламп;</w:t>
      </w:r>
    </w:p>
    <w:bookmarkEnd w:id="28"/>
    <w:bookmarkStart w:name="z2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5000,5 тысяч тенге - обустройство 10-ти детских игровых площадок на территории города Житикара;</w:t>
      </w:r>
    </w:p>
    <w:bookmarkEnd w:id="29"/>
    <w:bookmarkStart w:name="z2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14560 тысяч тенге - устройство тротуаров из брусчатки города Житикара;</w:t>
      </w:r>
    </w:p>
    <w:bookmarkEnd w:id="30"/>
    <w:bookmarkStart w:name="z2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11718,9 тысяч тенге – средний ремонт внутриквартального проезда от магазина Байтерек в 6 микрорайоне города Житикара до средней школы № 12 (общая протяженность проезжей части 510 метров);</w:t>
      </w:r>
    </w:p>
    <w:bookmarkEnd w:id="31"/>
    <w:bookmarkStart w:name="z2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5162 тысячи тенге - средний ремонт по улице Жибек Жолы от пересечения с улицей Ленина до поворота на микрорайон Желтоксан (общая протяженность проезжей части – 520 метров);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3500 тысяч тенге - текущий ремонт участка автомобильной дороги по улице Майлина (общая протяженность проезжей части 700 метров);</w:t>
      </w:r>
    </w:p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3500 тысяч тенге - текущий ремонт участка автомобильной дороги по улице Зулхаирова (общая протяженность проезжей части 833 метра);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4000,0 тысяч тенге- текущий ремонт квартир, находящихся в коммунальной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Житикаринского района Костанайской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маслихата Житикаринского района Костанайской области от 05.06.2018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03.08.2018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28.11.2018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34"/>
    <w:bookmarkStart w:name="z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сессии</w:t>
      </w:r>
      <w:r>
        <w:rPr>
          <w:rFonts w:ascii="Times New Roman"/>
          <w:b/>
          <w:i w:val="false"/>
          <w:color w:val="000000"/>
          <w:sz w:val="28"/>
        </w:rPr>
        <w:t xml:space="preserve">      Р. </w:t>
      </w:r>
      <w:r>
        <w:rPr>
          <w:rFonts w:ascii="Times New Roman"/>
          <w:b/>
          <w:i w:val="false"/>
          <w:color w:val="000000"/>
          <w:sz w:val="28"/>
        </w:rPr>
        <w:t>Шукманова</w:t>
      </w:r>
    </w:p>
    <w:bookmarkEnd w:id="35"/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Секретарь </w:t>
      </w:r>
      <w:r>
        <w:rPr>
          <w:rFonts w:ascii="Times New Roman"/>
          <w:b/>
          <w:i w:val="false"/>
          <w:color w:val="000000"/>
          <w:sz w:val="28"/>
        </w:rPr>
        <w:t>Житикаринского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районного маслихата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Кабиев</w:t>
      </w:r>
    </w:p>
    <w:bookmarkEnd w:id="36"/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39"/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40"/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41"/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42"/>
    <w:bookmarkStart w:name="z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Баймухамбетова</w:t>
      </w:r>
    </w:p>
    <w:bookmarkEnd w:id="43"/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2017 года</w:t>
      </w:r>
    </w:p>
    <w:bookmarkEnd w:id="44"/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5"/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Житикары</w:t>
      </w:r>
    </w:p>
    <w:bookmarkEnd w:id="46"/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</w:t>
      </w:r>
    </w:p>
    <w:bookmarkEnd w:id="47"/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К. Акжигитов</w:t>
      </w:r>
    </w:p>
    <w:bookmarkEnd w:id="48"/>
    <w:bookmarkStart w:name="z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2017 года</w:t>
      </w:r>
    </w:p>
    <w:bookmarkEnd w:id="49"/>
    <w:p>
      <w:pPr>
        <w:spacing w:after="0"/>
        <w:ind w:left="0"/>
        <w:jc w:val="both"/>
      </w:pPr>
      <w:bookmarkStart w:name="z39" w:id="50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173</w:t>
      </w:r>
    </w:p>
    <w:bookmarkStart w:name="z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города </w:t>
      </w:r>
      <w:r>
        <w:rPr>
          <w:rFonts w:ascii="Times New Roman"/>
          <w:b/>
          <w:i w:val="false"/>
          <w:color w:val="000000"/>
          <w:sz w:val="28"/>
        </w:rPr>
        <w:t>Житикара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Житикаринского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2018 год</w:t>
      </w:r>
    </w:p>
    <w:bookmarkEnd w:id="51"/>
    <w:bookmarkStart w:name="z2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103" w:id="54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декабря 2017 года № 173</w:t>
      </w:r>
    </w:p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города </w:t>
      </w:r>
      <w:r>
        <w:rPr>
          <w:rFonts w:ascii="Times New Roman"/>
          <w:b/>
          <w:i w:val="false"/>
          <w:color w:val="000000"/>
          <w:sz w:val="28"/>
        </w:rPr>
        <w:t>Житикара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Житикаринского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2019 год</w:t>
      </w:r>
    </w:p>
    <w:bookmarkEnd w:id="55"/>
    <w:bookmarkStart w:name="z2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170" w:id="58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21 декабря 2017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173</w:t>
      </w:r>
    </w:p>
    <w:bookmarkStart w:name="z1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города </w:t>
      </w:r>
      <w:r>
        <w:rPr>
          <w:rFonts w:ascii="Times New Roman"/>
          <w:b/>
          <w:i w:val="false"/>
          <w:color w:val="000000"/>
          <w:sz w:val="28"/>
        </w:rPr>
        <w:t>Житикара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Житикаринского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