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6fa8a" w14:textId="e76f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Тимирязевского сельского округа Житикаринского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17 октября 2017 года № 144. Зарегистрировано Департаментом юстиции Костанайской области 13 ноября 2017 года № 7299. Утратило силу решением маслихата Житикаринского района Костанайской области от 27 февраля 2020 года № 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Тимирязевского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Тимирязевского сельского округа Житикаринского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2014 года № 231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Тимирязево Житикаринского района Костанайской области" (зарегистрировано в Реестре государственной регистрации нормативных правовых актов за № 4797, опубликовано 19 июня 2014 года в газете "Житикаринские новости").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23 апреля 2014 года № 224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Волгоградское Житикаринского района Костанайской области" (зарегистрировано в Реестре государственной регистрации нормативных правовых актов за № 4803, опубликовано 19 июня 2014 года в газете "Житикаринские новости").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Шукманова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Житикаринского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Тимирязевского сельского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Житикаринского района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Ермуканов Т. З.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октября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</w:t>
      </w:r>
      <w:r>
        <w:br/>
      </w:r>
      <w:r>
        <w:rPr>
          <w:rFonts w:ascii="Times New Roman"/>
          <w:b/>
          <w:i w:val="false"/>
          <w:color w:val="000000"/>
        </w:rPr>
        <w:t>Тимирязевского сельского округа Житикаринского района Костанайской области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Тимирязевского сельского округа Житикаринского района Костанайской области (далее – Тимирязевский сельский округ)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Тимирязевского сельского округа.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Тимирязевского сельского округа созывается и проводится с целью избрания представителей для участия в сходе местного сообщества.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Тимирязевского сельского округа. Проведение раздельного схода допускается при наличии положительного решения акима Житикаринского района на проведение схода местного сообщества.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Тимирязевского сельского округа организуется акимом Тимирязевского сельского округа.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Тимирязевского сельского округа, имеющих право в нем участвовать.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Тимирязевского сельского округа или уполномоченным им лицом.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Тимирязевского сельского округа или уполномоченное им лицо.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Тимирязевского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Житикаринским районным маслихатом.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Тимирязевского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Тимирязевского сельского округа.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</w:t>
      </w:r>
      <w:r>
        <w:br/>
      </w:r>
      <w:r>
        <w:rPr>
          <w:rFonts w:ascii="Times New Roman"/>
          <w:b/>
          <w:i w:val="false"/>
          <w:color w:val="000000"/>
        </w:rPr>
        <w:t>местного сообщества Тимирязевского сельского округа Житикаринского района</w:t>
      </w:r>
      <w:r>
        <w:br/>
      </w:r>
      <w:r>
        <w:rPr>
          <w:rFonts w:ascii="Times New Roman"/>
          <w:b/>
          <w:i w:val="false"/>
          <w:color w:val="000000"/>
        </w:rPr>
        <w:t>Костанайской области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0"/>
        <w:gridCol w:w="5726"/>
        <w:gridCol w:w="4174"/>
      </w:tblGrid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9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улиц Тимирязевского сельского округа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Джамбула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Чехова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Тимирязево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30 лет Целины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Молодежная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Строительная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