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f377" w14:textId="efcf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5 апреля 2017 года № 110. Зарегистрировано Департаментом юстиции Костанайской области 21 апреля 2017 года № 7008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силу, следующие решения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14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регламенте Аулиекольского районного маслихата" (зарегистрировано в Реестре государственной регистрации нормативных правовых актов № 4515, опубликовано 3 апреля 2014 года в газете "Әулиекөл");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14 февраля 2014 года № 130 "О регламенте Аулиекольского районного маслихата" (зарегистрировано в Реестре государственной регистрации нормативных правовых актов № 5054, опубликовано 11 сентября 2014 года в газете "Әулиекөл").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пятой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Максютова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