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a29b" w14:textId="ee2a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12 сентября 2014 года № 319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поселка Качар города Рудного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25 июля 2017 года № 146. Зарегистрировано Департаментом юстиции Костанайской области 29 августа 2017 года № 7181. Утратило силу решением маслихата города Рудного Костанайской области от 17 июня 2022 года № 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17.06.2022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поселка Качар города Рудного Костанайской области" (зарегистрированное в Реестре государственной регистрации нормативных правовых актов под номером 5124, опубликованное 10 ноября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Качар города Рудного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поселка Качар для участия в сходе местного сообщества выдвигаются участниками раздельного схода в соответствии с количественным составом утвержденным Рудненским городским маслихатом.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для участия в сходе местного сообщества определяется на основе принципа равного представительства.".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Гусак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поселка Качар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Куйшинов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июля 2017 год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