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43e3" w14:textId="15f4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суда,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21 декабря 2017 года № 205. Зарегистрировано Департаментом юстиции Костанайской области 27 декабря 2017 года № 7425. Утратило силу решением маслихата города Костаная Костанайской области от 27 июля 2021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27.07.2021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09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суда,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 транспорта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Костаная"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А. Тарасов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декабря 2017 год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205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суда, поступившими в коммунальную собственность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суда,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09 января 2007 года и определяют порядок управления бесхозяйными отходами, признанными решением суда, поступившими в коммунальную собственность (далее – бесхозяйные отходы).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бесхозяйных отходов в коммунальную собственность осуществляется на основании судебного решения.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города Костаная (далее – местный исполнительный орган).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бесхозяйными отходами местным исполнительным органом создается комиссия (далее – комиссия).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акимата города Костаная" уполномоченное на осуществление функций в сфере коммунального хозяйства и финансируемое из соответствующего местного бюджета.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бесхозяйных отходов. 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поступившими, в коммунальную собственность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реализации, утилизации, удаления бесхозяйных отходов производится в соответствии с требованиями земельного законодательства Республики Казахстан.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бесхозяйными отходами соблюдаются требования, предусмотренные экологическим законодательством Республики Казахстан.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