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cdfd" w14:textId="ce0c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Костанай Костанайской области от 20 января 2017 года № 157. Зарегистрировано Департаментом юстиции Костанайской области 3 февраля 2017 года № 6822. Утратило силу постановлением акимата города Костанай Костанайской области от 9 марта 2022 года № 469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Костанай Костанайской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(зарегистрированное в Реестре государственной регистрации нормативных правовых актов № 14010)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организациям, без учета рабочих мест на тяжелых работах, работах с вредными, опасными условиями труда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государственном языке, текст на русском языке не меняется постановлением акимата города Костанай Костанайской области от 23.02.2018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