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137c" w14:textId="9fe1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20 мая 2016 года № 240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30 ноября 2017 года № 606. Зарегистрировано Департаментом юстиции Костанайской области 21 декабря 2017 года № 7408.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20 мая 2016 года № 240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под № 6432, опубликовано 10 июня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240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(далее – Стандарт) (зарегистрирован в Реестре государственной регистрации нормативных правовых актов под № 13610).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осуществляются.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осуществляются.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представленного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15 (пятнадцать) минут.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представления полного пакета документов,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соответствующих документов, 5 (пять) минут;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рабочий день;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и направляет результат оказания государственной услуги в Государственную корпорацию: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несложных объектов – 9 (девять) рабочих дней;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технически и (или) технологически сложных объектов – 14 (четырнадцать) рабочих дней;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и согласования эскиза (эскизного проекта) при изменении внешнего облика (фасадов) существующего объекта – 14 (четырнадцать) рабочих дней;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– 4 (четыре) рабочих дня.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документов не входит в срок оказания государственной услуги.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соответствующих пакетов документов, при предъявлении документа, удостоверяющего личность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20 (двадцать) минут.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веб-портал "электронного правительства" не оказывается.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"Согласование эскиза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эскиза (эскизного проекта)"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543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