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e742" w14:textId="43ee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2016 года № 337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октября 2017 года № 487. Зарегистрировано Департаментом юстиции Костанайской области 24 октября 2017 года № 7260.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под № 6578, опубликовано 20 августа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заявления-анкеты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акционерным обществом "Фонд развития предпринимательства "Даму" (далее – финансовое агентство, услугодатель);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миллионов тенге –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канцелярию финансового агентства, веб-портал "электронного правительства" www.egov.kz (далее – веб-портал);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миллионов тенге – канцелярию услугодателя.";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миллионов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миллионов тенге – выписка из протокола заседания Регионального координационного совета (далее –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