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7a87" w14:textId="d097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марта 2017 года № 152. Зарегистрировано Департаментом юстиции Костанайской области 19 апреля 2017 года № 7003.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14813)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Костанайской области от 23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норматива субсидий, а также критериев и требований по направлению субсидирования возмещения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кооперативах" (зарегистрировано в Реестре государственной регистрации нормативных правовых актов под № 6448, опубликовано 18 июня 2016 года в газете "Костанайские новости");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Костанайской области от 20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(зарегистрировано в Реестре государственной регистрации нормативных правовых актов под № 6820, опубликовано 3 февраля 2017 года в Эталонном контрольном банке нормативных правовых актов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152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1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1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конины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152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отношения, возникшие с 1 июня 2017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1 401 372 536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984 949 575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1 605 488 975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голов фактического откорма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голов фактического откорма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1000 тонн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256 320 418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768 961 254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100 миллион штук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50 миллион штук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1 088 580 789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3000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2000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4 656 878 270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