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9eb7" w14:textId="6239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села Баянды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Баянды Мунайлинского района Мангистауской области от 27 января 2017 года № 27. Зарегистрировано Департаментом юстиции Мангистауской области 23 февраля 2017 года № 3274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Кахахстан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 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с учетом мнения населения села Баянды, а также на основании информационного письма департамента юстиции Мангистауской области от 24 октября 2016 года №10-11-4152, аким села Баянды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села Баянды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решении акима села Баянды от 13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№18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"Баянды-1 тұрғын үй массивіндегі тұрғын үйлердің көше аттарын өзгерту туралы" (зарегистрировано в Реестре государственной регистрации нормативных правовых актов за №11-7-8, опубликовано в газете "Мұнайлы" от 18 июля 2008 года №28 (31):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преамбулу указанного решения внесены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решении акима села Баянды от 13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№24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"Баянды селосының әкімшілік-аумақтық құрылысына қарасты құрамдас бөліктеріне атаулар беру туралы" (зарегистрировано в Реестре государственной регистрации нормативных правовых актов за №11-7-7, опубликовано в газете "Мұнайлы" от 18 июля 2008 года №28 (31):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заголовок и в преамбулу указанного решения внесены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села Баянды" (Р.Таймуратов) обеспечить государственную регистрацию настоящего решения в органах юстици,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Таймуратов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