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7563" w14:textId="bcd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2016 года № 6/80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ноября 2017 года № 12/139. Зарегистрировано Департаментом юстиции Мангистауской области 13 декабря 2017 года № 3480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3472),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6/80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2017-2019 годы" (зарегистрировано в Реестре государственной регистрации нормативных правовых актов за № 3255, опубликовано в газете "Қарақия" от 26 января 2017 года № 6-9 (775-778))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соответственно,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- 9 148 154,4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8 766 953,3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26 308,6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  – 37 660,2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317 232,3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9 151 472,3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1 038,6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154 195,6 тысяч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2 279,3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2 279,3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153 157,0 тысяч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154 195,6 тысяч тенге;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3 317,9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в размере 1569,6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Буркитов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12/139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9 148 154,4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8 766 953,3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7 844 619,0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7 695 335,0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4 929,9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 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 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9 151 472,3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3 506 683,9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3 366 790,9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2 327 917,9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613 681,2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18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      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3 001 622,1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3 001 622,1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12/139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