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9b2a" w14:textId="e059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Сырдарьинского районного акимата Кызылординской области от 22 мая 2017 года № 133. Зарегистрировано Департаментом юстиции Кызылординской области 7 июня 2017 года № 5873. Утратило силу постановлением Сырдарьинского районного акимата Кызылординской области от 19 февраля 2018 года № 61</w:t>
      </w:r>
    </w:p>
    <w:p>
      <w:pPr>
        <w:spacing w:after="0"/>
        <w:ind w:left="0"/>
        <w:jc w:val="both"/>
      </w:pPr>
      <w:r>
        <w:rPr>
          <w:rFonts w:ascii="Times New Roman"/>
          <w:b w:val="false"/>
          <w:i w:val="false"/>
          <w:color w:val="ff0000"/>
          <w:sz w:val="28"/>
        </w:rPr>
        <w:t xml:space="preserve">
      Сноска. Утратило силу постановлением Сырдарьинского районного акимата Кызылординской области от 19.02.2018 </w:t>
      </w:r>
      <w:r>
        <w:rPr>
          <w:rFonts w:ascii="Times New Roman"/>
          <w:b w:val="false"/>
          <w:i w:val="false"/>
          <w:color w:val="ff0000"/>
          <w:sz w:val="28"/>
        </w:rPr>
        <w:t>№ 61</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c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акимат Сырдарьинского района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для трудоустройства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1 процента cогласно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курирующего заместителя акима Сырдарьинского района. </w:t>
      </w:r>
    </w:p>
    <w:bookmarkEnd w:id="2"/>
    <w:bookmarkStart w:name="z6" w:id="3"/>
    <w:p>
      <w:pPr>
        <w:spacing w:after="0"/>
        <w:ind w:left="0"/>
        <w:jc w:val="both"/>
      </w:pPr>
      <w:r>
        <w:rPr>
          <w:rFonts w:ascii="Times New Roman"/>
          <w:b w:val="false"/>
          <w:i w:val="false"/>
          <w:color w:val="000000"/>
          <w:sz w:val="28"/>
        </w:rPr>
        <w:t xml:space="preserve">
      3. Настоящее постановление вводится в действие со дня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Казантаев Г.</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Сырдарьинского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мая 2017 года № 133</w:t>
            </w:r>
          </w:p>
        </w:tc>
      </w:tr>
    </w:tbl>
    <w:bookmarkStart w:name="z12" w:id="4"/>
    <w:p>
      <w:pPr>
        <w:spacing w:after="0"/>
        <w:ind w:left="0"/>
        <w:jc w:val="left"/>
      </w:pPr>
      <w:r>
        <w:rPr>
          <w:rFonts w:ascii="Times New Roman"/>
          <w:b/>
          <w:i w:val="false"/>
          <w:color w:val="000000"/>
        </w:rPr>
        <w:t xml:space="preserve"> </w:t>
      </w:r>
      <w:r>
        <w:rPr>
          <w:rFonts w:ascii="Times New Roman"/>
          <w:b/>
          <w:i w:val="false"/>
          <w:color w:val="000000"/>
        </w:rPr>
        <w:t>Квота для трудоустройства лиц, состоящих на учете службы пробации</w:t>
      </w:r>
    </w:p>
    <w:bookmarkEnd w:id="4"/>
    <w:p>
      <w:pPr>
        <w:spacing w:after="0"/>
        <w:ind w:left="0"/>
        <w:jc w:val="both"/>
      </w:pPr>
      <w:r>
        <w:rPr>
          <w:rFonts w:ascii="Times New Roman"/>
          <w:b w:val="false"/>
          <w:i w:val="false"/>
          <w:color w:val="ff0000"/>
          <w:sz w:val="28"/>
        </w:rPr>
        <w:t xml:space="preserve">
      Сноска. Приложение 1 – в редакции постановления Сырдарьинского районного акимата Кызылординской области от 20.12.2017 </w:t>
      </w:r>
      <w:r>
        <w:rPr>
          <w:rFonts w:ascii="Times New Roman"/>
          <w:b w:val="false"/>
          <w:i w:val="false"/>
          <w:color w:val="ff0000"/>
          <w:sz w:val="28"/>
        </w:rPr>
        <w:t>№ 319</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5646"/>
        <w:gridCol w:w="1576"/>
        <w:gridCol w:w="2407"/>
        <w:gridCol w:w="1924"/>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w:t>
            </w:r>
          </w:p>
          <w:bookmarkEnd w:id="5"/>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w:t>
            </w:r>
            <w:r>
              <w:br/>
            </w:r>
            <w:r>
              <w:rPr>
                <w:rFonts w:ascii="Times New Roman"/>
                <w:b w:val="false"/>
                <w:i w:val="false"/>
                <w:color w:val="000000"/>
                <w:sz w:val="20"/>
              </w:rPr>
              <w:t>
(%) от списочной численности работников</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(человек)</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1</w:t>
            </w:r>
          </w:p>
          <w:bookmarkEnd w:id="6"/>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коммунальное государственное учреждения "отдел ветеринарии Сырдарьинского района"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2</w:t>
            </w:r>
          </w:p>
          <w:bookmarkEnd w:id="7"/>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"Сырдарьинская центральная районная больница с амбулаторно -поликлинической услугой" управления здравоохранения Кызылординской области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3</w:t>
            </w:r>
          </w:p>
          <w:bookmarkEnd w:id="8"/>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"Сырдарьинская районная детско - юношеская спортивная школа №12 отдела физической культуры и спорта Сырдарьинского района"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4</w:t>
            </w:r>
          </w:p>
          <w:bookmarkEnd w:id="9"/>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"Сырдарьинский районный противотуберкулезный диспансер" управления здравоохранения Кызылординской области"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Сырдарьинского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мая 2017 года № 133</w:t>
            </w:r>
          </w:p>
        </w:tc>
      </w:tr>
    </w:tbl>
    <w:bookmarkStart w:name="z20" w:id="10"/>
    <w:p>
      <w:pPr>
        <w:spacing w:after="0"/>
        <w:ind w:left="0"/>
        <w:jc w:val="left"/>
      </w:pPr>
      <w:r>
        <w:rPr>
          <w:rFonts w:ascii="Times New Roman"/>
          <w:b/>
          <w:i w:val="false"/>
          <w:color w:val="000000"/>
        </w:rPr>
        <w:t xml:space="preserve"> </w:t>
      </w:r>
      <w:r>
        <w:rPr>
          <w:rFonts w:ascii="Times New Roman"/>
          <w:b/>
          <w:i w:val="false"/>
          <w:color w:val="000000"/>
        </w:rPr>
        <w:t>Квота для трудоустройства лиц, освобожденных из мест лишения свободы</w:t>
      </w:r>
    </w:p>
    <w:bookmarkEnd w:id="10"/>
    <w:p>
      <w:pPr>
        <w:spacing w:after="0"/>
        <w:ind w:left="0"/>
        <w:jc w:val="both"/>
      </w:pPr>
      <w:r>
        <w:rPr>
          <w:rFonts w:ascii="Times New Roman"/>
          <w:b w:val="false"/>
          <w:i w:val="false"/>
          <w:color w:val="ff0000"/>
          <w:sz w:val="28"/>
        </w:rPr>
        <w:t xml:space="preserve">
      Сноска. Приложение 2 – в редакции постановления Сырдарьинского районного акимата Кызылординской области от 20.12.2017 </w:t>
      </w:r>
      <w:r>
        <w:rPr>
          <w:rFonts w:ascii="Times New Roman"/>
          <w:b w:val="false"/>
          <w:i w:val="false"/>
          <w:color w:val="ff0000"/>
          <w:sz w:val="28"/>
        </w:rPr>
        <w:t>№ 319</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843"/>
        <w:gridCol w:w="1631"/>
        <w:gridCol w:w="2061"/>
        <w:gridCol w:w="1992"/>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w:t>
            </w:r>
          </w:p>
          <w:bookmarkEnd w:id="11"/>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r>
              <w:br/>
            </w:r>
            <w:r>
              <w:rPr>
                <w:rFonts w:ascii="Times New Roman"/>
                <w:b w:val="false"/>
                <w:i w:val="false"/>
                <w:color w:val="000000"/>
                <w:sz w:val="20"/>
              </w:rPr>
              <w:t>
от списочной численности работников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(человек)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станция" коммунальное государственное учреждения "отдел ветеринарии Сырдарьинского района"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"Сырдарьинская центральная районная больница с амбулаторно -поликлинической услугой" управления здравоохранения Кызылординской области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"Сырдарьинская районная детско - юношеская спортивная школа №12 отдела физической культуры и спорта Сырдарьинского района"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"Сырдарьинский районный противотуберкулезный диспансер" управления здравоохранения Кызылординской области"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Сырдарьинского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мая 2017 года № 133</w:t>
            </w:r>
          </w:p>
        </w:tc>
      </w:tr>
    </w:tbl>
    <w:bookmarkStart w:name="z28" w:id="12"/>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2"/>
    <w:p>
      <w:pPr>
        <w:spacing w:after="0"/>
        <w:ind w:left="0"/>
        <w:jc w:val="both"/>
      </w:pPr>
      <w:r>
        <w:rPr>
          <w:rFonts w:ascii="Times New Roman"/>
          <w:b w:val="false"/>
          <w:i w:val="false"/>
          <w:color w:val="ff0000"/>
          <w:sz w:val="28"/>
        </w:rPr>
        <w:t xml:space="preserve">
      Сноска. Приложение 3 – в редакции постановления Сырдарьинского районного акимата Кызылординской области от 20.12.2017 </w:t>
      </w:r>
      <w:r>
        <w:rPr>
          <w:rFonts w:ascii="Times New Roman"/>
          <w:b w:val="false"/>
          <w:i w:val="false"/>
          <w:color w:val="ff0000"/>
          <w:sz w:val="28"/>
        </w:rPr>
        <w:t>№ 319</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5251"/>
        <w:gridCol w:w="1670"/>
        <w:gridCol w:w="2111"/>
        <w:gridCol w:w="2039"/>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w:t>
            </w:r>
          </w:p>
          <w:bookmarkEnd w:id="13"/>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r>
              <w:br/>
            </w:r>
            <w:r>
              <w:rPr>
                <w:rFonts w:ascii="Times New Roman"/>
                <w:b w:val="false"/>
                <w:i w:val="false"/>
                <w:color w:val="000000"/>
                <w:sz w:val="20"/>
              </w:rPr>
              <w:t>
от списочной численности работников</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(человек)</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1</w:t>
            </w:r>
          </w:p>
          <w:bookmarkEnd w:id="14"/>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 35 имени Исы Токтыбаева" Сырдарьинского районного отдела образования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2</w:t>
            </w:r>
          </w:p>
          <w:bookmarkEnd w:id="15"/>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 - лицей №36 имени Абдильды Тажибаева" Сырдарьинского районного отдела образования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3</w:t>
            </w:r>
          </w:p>
          <w:bookmarkEnd w:id="16"/>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 - лицей №37" Сырдарьинского районного отдела образования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4</w:t>
            </w:r>
          </w:p>
          <w:bookmarkEnd w:id="17"/>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 - лицей №42 имени К.Баймаганбетова" Сырдарьинского районного отдела образования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5</w:t>
            </w:r>
          </w:p>
          <w:bookmarkEnd w:id="18"/>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№44" Сырдарьинского районного отдела образования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6</w:t>
            </w:r>
          </w:p>
          <w:bookmarkEnd w:id="19"/>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126" Сырдарьинского районного отдела образования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№129 имени А.Жамишева" Сырдарьинского районного отдела образования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№130 имени Абая" Сырдарьинского районного отдела образования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131 имени Талгат Козыбаева" Сырдарьинского районного отдела образования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№132 имени Т.Айтбаева" Сырдарьинского районного отдела образования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0"/>
          <w:p>
            <w:pPr>
              <w:spacing w:after="20"/>
              <w:ind w:left="20"/>
              <w:jc w:val="both"/>
            </w:pPr>
            <w:r>
              <w:rPr>
                <w:rFonts w:ascii="Times New Roman"/>
                <w:b w:val="false"/>
                <w:i w:val="false"/>
                <w:color w:val="000000"/>
                <w:sz w:val="20"/>
              </w:rPr>
              <w:t>
11</w:t>
            </w:r>
          </w:p>
          <w:bookmarkEnd w:id="20"/>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№135 имени А.Токмаганбетова" Сырдарьинского районного отдела образования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1"/>
          <w:p>
            <w:pPr>
              <w:spacing w:after="20"/>
              <w:ind w:left="20"/>
              <w:jc w:val="both"/>
            </w:pPr>
            <w:r>
              <w:rPr>
                <w:rFonts w:ascii="Times New Roman"/>
                <w:b w:val="false"/>
                <w:i w:val="false"/>
                <w:color w:val="000000"/>
                <w:sz w:val="20"/>
              </w:rPr>
              <w:t>
12</w:t>
            </w:r>
          </w:p>
          <w:bookmarkEnd w:id="21"/>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№137" Сырдарьиснкого районного отдела образования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2"/>
          <w:p>
            <w:pPr>
              <w:spacing w:after="20"/>
              <w:ind w:left="20"/>
              <w:jc w:val="both"/>
            </w:pPr>
            <w:r>
              <w:rPr>
                <w:rFonts w:ascii="Times New Roman"/>
                <w:b w:val="false"/>
                <w:i w:val="false"/>
                <w:color w:val="000000"/>
                <w:sz w:val="20"/>
              </w:rPr>
              <w:t>
13</w:t>
            </w:r>
          </w:p>
          <w:bookmarkEnd w:id="22"/>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№139" Сырдарьинского районного отдела образования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3"/>
          <w:p>
            <w:pPr>
              <w:spacing w:after="20"/>
              <w:ind w:left="20"/>
              <w:jc w:val="both"/>
            </w:pPr>
            <w:r>
              <w:rPr>
                <w:rFonts w:ascii="Times New Roman"/>
                <w:b w:val="false"/>
                <w:i w:val="false"/>
                <w:color w:val="000000"/>
                <w:sz w:val="20"/>
              </w:rPr>
              <w:t>
14</w:t>
            </w:r>
          </w:p>
          <w:bookmarkEnd w:id="23"/>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№147" Сырдарьинского районного отдела образования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4"/>
          <w:p>
            <w:pPr>
              <w:spacing w:after="20"/>
              <w:ind w:left="20"/>
              <w:jc w:val="both"/>
            </w:pPr>
            <w:r>
              <w:rPr>
                <w:rFonts w:ascii="Times New Roman"/>
                <w:b w:val="false"/>
                <w:i w:val="false"/>
                <w:color w:val="000000"/>
                <w:sz w:val="20"/>
              </w:rPr>
              <w:t>
15</w:t>
            </w:r>
          </w:p>
          <w:bookmarkEnd w:id="24"/>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№174" Сырдарьинского районного отдела образования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5"/>
          <w:p>
            <w:pPr>
              <w:spacing w:after="20"/>
              <w:ind w:left="20"/>
              <w:jc w:val="both"/>
            </w:pPr>
            <w:r>
              <w:rPr>
                <w:rFonts w:ascii="Times New Roman"/>
                <w:b w:val="false"/>
                <w:i w:val="false"/>
                <w:color w:val="000000"/>
                <w:sz w:val="20"/>
              </w:rPr>
              <w:t>
16</w:t>
            </w:r>
          </w:p>
          <w:bookmarkEnd w:id="25"/>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№191" Сырдарьинского районного отдела образования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17</w:t>
            </w:r>
          </w:p>
          <w:bookmarkEnd w:id="26"/>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№210 имени О.Абилпаттаева" Сырдарьинского районного отдела образования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