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b068e" w14:textId="85b06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“Б” местных исполнительных органов Сырдарьинского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Сырдарьинского районного акимата Кызылординской области от 29 марта 2017 года № 84. Зарегистрировано Департаментом юстиции Кызылординской области 3 мая 2017 года № 5822. Утратило силу постановлением Сырдарьинского районного акимата Кызылординской области от 6 марта 2018 года № 79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Сырдарьинского районного акимата Кызылординской области от 06.03.2018 </w:t>
      </w:r>
      <w:r>
        <w:rPr>
          <w:rFonts w:ascii="Times New Roman"/>
          <w:b w:val="false"/>
          <w:i w:val="false"/>
          <w:color w:val="ff0000"/>
          <w:sz w:val="28"/>
        </w:rPr>
        <w:t>№ 79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“О государственной службе Республики Казахстан” и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некоторых вопросах оценки деятельности административных государственных служащих” (зарегистрировано в Реестре государственной регистрации нормативных правовых актов за № 14637) акимат Сырдарьинского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“Б” местных исполнительных органов Сырдарьинского района.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постановление акимата Сырдарьинского района от 3 марта 2016 года </w:t>
      </w:r>
      <w:r>
        <w:rPr>
          <w:rFonts w:ascii="Times New Roman"/>
          <w:b w:val="false"/>
          <w:i w:val="false"/>
          <w:color w:val="000000"/>
          <w:sz w:val="28"/>
        </w:rPr>
        <w:t>№ 82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“Об утверждении методики оценки деятельности административных государственных служащих корпуса “Б” местных исполнительных органов Сырдарьинского района” (зарегистрировано в Реестре государственной регистрации нормативных правовых актов за № 5462, опубликовано 20 апреля 2016 года в газете “Тіршілік тынысы”).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коммунального государственного учреждения “Аппарат акима Сырдарьинского района”.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Мынбаев 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Сырдарьинского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“29” марта 2017 года № 84</w:t>
            </w:r>
          </w:p>
        </w:tc>
      </w:tr>
    </w:tbl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“Б” местных исполнительных органов Сырдарьинского района</w:t>
      </w:r>
    </w:p>
    <w:bookmarkEnd w:id="5"/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“Б” местных исполнительных органов Сырдарьинского района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“О государственной службе Республики Казахстан” и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 110</w:t>
      </w:r>
      <w:r>
        <w:rPr>
          <w:rFonts w:ascii="Times New Roman"/>
          <w:b w:val="false"/>
          <w:i w:val="false"/>
          <w:color w:val="000000"/>
          <w:sz w:val="28"/>
        </w:rPr>
        <w:t xml:space="preserve"> “О некоторых вопросах оценки деятельности административных государственных служащих” и определяет алгоритм оценки деятельности административных государственных служащих корпуса “Б” (далее – служащий корпуса “Б”) местных исполнительных органов Сырдарьинского района (далее – исполнительные органы).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служащего корпуса “Б” (далее – оценка) проводится для определения эффективности и качества его работы.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“Б” на занимаемой должности: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1"/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“Б”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“Б”, находящееся в социальном отпуске либо периоде временной нетрудоспособности, проходит оценку в течение 5 рабочих дней после выхода на работу.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“Б” должностных обязанностей.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“Б” является лицо, которому данный служащий подчинен согласно должностной инструкции.</w:t>
      </w:r>
    </w:p>
    <w:bookmarkEnd w:id="15"/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руководителей районных исполнительных органов, финансируемых из местного бюджета, оценка проводится акимом района, либо по его уполномочию одним из его заместителей.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“Б” за отчетные кварталы;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оценки выполнения служащим корпуса “Б”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“Б”, создается Комиссия по оценке, рабочим органом которой является служба управления персоналом.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3"/>
    <w:bookmarkStart w:name="z3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по оценке является решающим.</w:t>
      </w:r>
    </w:p>
    <w:bookmarkEnd w:id="24"/>
    <w:bookmarkStart w:name="z3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</w:p>
    <w:bookmarkEnd w:id="25"/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End w:id="26"/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“Б” совместно с его непосредственным руководителем не позднее десятого января оцениваемого года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назначении служащего корпуса “Б” на должность после срока, указанного в пункте 10 настоящей Методики, индивидуальный план работы служащего корпуса “Б” на занимаемой должности составляется в течение десяти рабочих дней со дня его назначения на должность.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“Б”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9"/>
    <w:bookmarkStart w:name="z3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“Б”.</w:t>
      </w:r>
    </w:p>
    <w:bookmarkEnd w:id="30"/>
    <w:bookmarkStart w:name="z40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End w:id="31"/>
    <w:bookmarkStart w:name="z4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Служба управления персоналом формирует график проведения оценки по согласованию с председателем Комиссии по оценке.</w:t>
      </w:r>
    </w:p>
    <w:bookmarkEnd w:id="32"/>
    <w:bookmarkStart w:name="z4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за десять календарных дней до начала проведения оценки обеспечивает своевременное уведомление служащего корпуса “Б”, подлежащего оценке, и лиц, осуществляющих оценку, о проведении оценки и направляет им оценочные листы для заполнения.</w:t>
      </w:r>
    </w:p>
    <w:bookmarkEnd w:id="33"/>
    <w:bookmarkStart w:name="z43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деятельности, определяются исполнительными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исполнительных органов документы и мероприятия.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“Б” непосредственным руководителем присваиваются в соответствии с утвержденной шкалой от “+1” до “+5” баллов.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документов на контроле,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41"/>
    <w:bookmarkStart w:name="z5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“Б”.</w:t>
      </w:r>
    </w:p>
    <w:bookmarkEnd w:id="42"/>
    <w:bookmarkStart w:name="z5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3"/>
    <w:bookmarkStart w:name="z5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4"/>
    <w:bookmarkStart w:name="z5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служебной этики.</w:t>
      </w:r>
    </w:p>
    <w:bookmarkEnd w:id="45"/>
    <w:bookmarkStart w:name="z5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службы управления персоналом и непосредственного руководителя служащего корпуса “Б”.</w:t>
      </w:r>
    </w:p>
    <w:bookmarkEnd w:id="46"/>
    <w:bookmarkStart w:name="z5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“Б” выставляются штрафные баллы в размере “-2” балла за каждый факт нарушения.</w:t>
      </w:r>
    </w:p>
    <w:bookmarkEnd w:id="47"/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“Б”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службой управления персоналом, службой документооборота сведений о фактах нарушения служащим корпуса “Б”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“Б”.</w:t>
      </w:r>
    </w:p>
    <w:bookmarkEnd w:id="50"/>
    <w:bookmarkStart w:name="z6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“Б” от подписания оценочного листа не является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“Б” в произвольной форме составляется акт об отказе от ознакомления.</w:t>
      </w:r>
    </w:p>
    <w:bookmarkEnd w:id="51"/>
    <w:bookmarkStart w:name="z6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“Б” вычисляется непосредственным руководителем по следующей формуле:</w:t>
      </w:r>
    </w:p>
    <w:bookmarkEnd w:id="52"/>
    <w:bookmarkStart w:name="z6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где</w:t>
      </w:r>
    </w:p>
    <w:bookmarkEnd w:id="54"/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5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6"/>
    <w:bookmarkStart w:name="z6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7"/>
    <w:bookmarkStart w:name="z6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– “неудовлетворительно”, от 80 до 105 (включительно) баллов – “удовлетворительно”, от 106 до 130 (включительно) баллов – “эффективно”, свыше 130 баллов – “превосходно”.</w:t>
      </w:r>
    </w:p>
    <w:bookmarkEnd w:id="58"/>
    <w:bookmarkStart w:name="z68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End w:id="59"/>
    <w:bookmarkStart w:name="z6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“Б”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60"/>
    <w:bookmarkStart w:name="z7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61"/>
    <w:bookmarkStart w:name="z7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62"/>
    <w:bookmarkStart w:name="z7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 - 2 балла;</w:t>
      </w:r>
    </w:p>
    <w:bookmarkEnd w:id="63"/>
    <w:bookmarkStart w:name="z7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4"/>
    <w:bookmarkStart w:name="z7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5"/>
    <w:bookmarkStart w:name="z7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6"/>
    <w:bookmarkStart w:name="z7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“Б”.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“Б”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“Б” в произвольной форме составляется акт об отказе от ознакомления.</w:t>
      </w:r>
    </w:p>
    <w:bookmarkEnd w:id="68"/>
    <w:bookmarkStart w:name="z7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“Б” вычисляется службой управления персоналом не позднее пяти рабочих дней до заседания Комиссии по оценке по следующей формуле:</w:t>
      </w:r>
    </w:p>
    <w:bookmarkEnd w:id="69"/>
    <w:bookmarkStart w:name="z7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</w:p>
    <w:bookmarkEnd w:id="71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“неудовлетворительно” (менее 80 баллов) присваиваются 2 балла;</w:t>
      </w:r>
    </w:p>
    <w:bookmarkEnd w:id="73"/>
    <w:bookmarkStart w:name="z8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“удовлетворительно” (от 80 до 105 баллов) – 3 балла;</w:t>
      </w:r>
    </w:p>
    <w:bookmarkEnd w:id="74"/>
    <w:bookmarkStart w:name="z8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“эффективно” (от 106 до 130 (включительно) баллов) – 4 балла;</w:t>
      </w:r>
    </w:p>
    <w:bookmarkEnd w:id="75"/>
    <w:bookmarkStart w:name="z8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“превосходно” (свыше 130 баллов) – 5 баллов;</w:t>
      </w:r>
    </w:p>
    <w:bookmarkEnd w:id="76"/>
    <w:bookmarkStart w:name="z8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 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– “неудовлетворительно”, от 3 до 3,9 баллов – “удовлетворительно”, от 4 до 4,9 баллов – “эффективно”, 5 баллов – “превосходно”.</w:t>
      </w:r>
    </w:p>
    <w:bookmarkEnd w:id="78"/>
    <w:bookmarkStart w:name="z88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End w:id="79"/>
    <w:bookmarkStart w:name="z8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Служба управления персоналом обеспечивает проведение заседания Комиссии по оценке рассмотрению результатов оценки в соответствии с графиком, согласованным с председателем Комиссии по оценке.</w:t>
      </w:r>
    </w:p>
    <w:bookmarkEnd w:id="80"/>
    <w:bookmarkStart w:name="z9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Служба управления персоналом предоставляет на заседание Комиссии по оценке следующие документы:</w:t>
      </w:r>
    </w:p>
    <w:bookmarkEnd w:id="81"/>
    <w:bookmarkStart w:name="z9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2"/>
    <w:bookmarkStart w:name="z9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“Б”;</w:t>
      </w:r>
    </w:p>
    <w:bookmarkEnd w:id="83"/>
    <w:bookmarkStart w:name="z9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оценке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4"/>
    <w:bookmarkStart w:name="z9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по оценке рассматривает результаты квартальных и годовой оценки и принимает одно из следующих решений:</w:t>
      </w:r>
    </w:p>
    <w:bookmarkEnd w:id="85"/>
    <w:bookmarkStart w:name="z9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bookmarkEnd w:id="86"/>
    <w:bookmarkStart w:name="z9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End w:id="87"/>
    <w:bookmarkStart w:name="z9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по оценке корректирует оценку с соответствующим пояснением в протоколе.</w:t>
      </w:r>
    </w:p>
    <w:bookmarkEnd w:id="88"/>
    <w:bookmarkStart w:name="z9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Служба управления персоналом ознакамливает служащего корпуса “Б” с результатами оценки в течение двух рабочих дней со дня ее завершения.</w:t>
      </w:r>
    </w:p>
    <w:bookmarkEnd w:id="89"/>
    <w:bookmarkStart w:name="z9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“Б” с результатами оценки осуществляется в письменной или электронной форме.</w:t>
      </w:r>
    </w:p>
    <w:bookmarkEnd w:id="90"/>
    <w:bookmarkStart w:name="z10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“Б” от ознакомления не является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</w:p>
    <w:bookmarkEnd w:id="91"/>
    <w:bookmarkStart w:name="z1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по оценке хранятся в службе управления персоналом.</w:t>
      </w:r>
    </w:p>
    <w:bookmarkEnd w:id="92"/>
    <w:bookmarkStart w:name="z102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End w:id="93"/>
    <w:bookmarkStart w:name="z1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по оценке служащим корпуса “Б” в уполномоченном органе по делам государственной службы или его территориальном подразделении осуществляется в течение десяти рабочих дней со дня вынесения решения.</w:t>
      </w:r>
    </w:p>
    <w:bookmarkEnd w:id="94"/>
    <w:bookmarkStart w:name="z10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территориальное подразделения в течение десяти рабочих дней со дня поступления жалобы служащего корпуса “Б” осуществляет ее рассмотрение и в случаях обнаружения нарушений установленного законодательством порядка проведения оценки рекомендует исполнительному органу отменить решение Комиссии по оценке.</w:t>
      </w:r>
    </w:p>
    <w:bookmarkEnd w:id="95"/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исполнительным органам в течение двух недель в уполномоченный орган по делам государственной службы или его территориальное подразделение.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“Б” вправе обжаловать результаты оценки в суде.</w:t>
      </w:r>
    </w:p>
    <w:bookmarkEnd w:id="97"/>
    <w:bookmarkStart w:name="z107" w:id="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“Б” с результатами оценки “превосходно” и “эффективно”.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“Б” проводится по направлению, по которому деятельность служащего корпуса “Б” по итогам годовой оценки признана неудовлетворительной.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“Б” направляется на курсы повышения квалификации в течение трех месяцев после утверждения Комиссии по оценки результатов годовой оценки его деятельности.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 Служащий корпуса “Б”, получивший оценку “неудовлетворительно”, не закрепляется наставником за лицами, впервые принятыми на административные государственные должности.</w:t>
      </w:r>
    </w:p>
    <w:bookmarkEnd w:id="103"/>
    <w:bookmarkStart w:name="z11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 Результаты оценки служащего корпуса “Б” по итогам двух лет подряд со значением “неудовлетворительно” являются основанием для принятия решения о понижении его в должности. При отсутствии любой вакантной нижестоящей должности служащий корпуса “Б” увольняется в порядке, установленном законодательством.</w:t>
      </w:r>
    </w:p>
    <w:bookmarkEnd w:id="104"/>
    <w:bookmarkStart w:name="z11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“Б” вносятся в их послужные списки.</w:t>
      </w:r>
    </w:p>
    <w:bookmarkEnd w:id="1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“Б”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 Сырдарьинского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0" w:id="1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“Б”</w:t>
      </w:r>
    </w:p>
    <w:bookmarkEnd w:id="106"/>
    <w:bookmarkStart w:name="z121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 год</w:t>
      </w:r>
    </w:p>
    <w:bookmarkEnd w:id="107"/>
    <w:bookmarkStart w:name="z122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(период, на который составляется индивидуальный план)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 _________________________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0"/>
        <w:gridCol w:w="5382"/>
        <w:gridCol w:w="2498"/>
      </w:tblGrid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 *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13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14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15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16"/>
        </w:tc>
        <w:tc>
          <w:tcPr>
            <w:tcW w:w="5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Целевые показатели определяются с учетом их направленности на 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50"/>
        <w:gridCol w:w="6350"/>
      </w:tblGrid>
      <w:tr>
        <w:trPr>
          <w:trHeight w:val="30" w:hRule="atLeast"/>
        </w:trPr>
        <w:tc>
          <w:tcPr>
            <w:tcW w:w="5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20"/>
        </w:tc>
        <w:tc>
          <w:tcPr>
            <w:tcW w:w="6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</w:t>
            </w:r>
          </w:p>
          <w:bookmarkEnd w:id="12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“Б”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 Сырдарьинского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7" w:id="1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22"/>
    <w:bookmarkStart w:name="z148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 квартал ____ года</w:t>
      </w:r>
    </w:p>
    <w:bookmarkEnd w:id="123"/>
    <w:bookmarkStart w:name="z149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период)</w:t>
      </w:r>
    </w:p>
    <w:bookmarkEnd w:id="124"/>
    <w:bookmarkStart w:name="z150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служащего:_____________________</w:t>
      </w:r>
    </w:p>
    <w:bookmarkEnd w:id="125"/>
    <w:bookmarkStart w:name="z15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оцениваемого служащего:_______________________________________________ </w:t>
      </w:r>
    </w:p>
    <w:bookmarkEnd w:id="126"/>
    <w:bookmarkStart w:name="z152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служащего:___________________</w:t>
      </w:r>
    </w:p>
    <w:bookmarkEnd w:id="127"/>
    <w:bookmarkStart w:name="z153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_______________________________________________________________________________</w:t>
      </w:r>
    </w:p>
    <w:bookmarkEnd w:id="128"/>
    <w:bookmarkStart w:name="z154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</w:t>
      </w:r>
    </w:p>
    <w:bookmarkEnd w:id="1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8"/>
        <w:gridCol w:w="1734"/>
        <w:gridCol w:w="1734"/>
        <w:gridCol w:w="1735"/>
        <w:gridCol w:w="1735"/>
        <w:gridCol w:w="1735"/>
        <w:gridCol w:w="1735"/>
        <w:gridCol w:w="684"/>
      </w:tblGrid>
      <w:tr>
        <w:trPr>
          <w:trHeight w:val="30" w:hRule="atLeast"/>
        </w:trPr>
        <w:tc>
          <w:tcPr>
            <w:tcW w:w="12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3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6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 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 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 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поощряемых показателях и видах деятельности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исполнитель ской дисциплины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фактах нарушения трудовой дисципли 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31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2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33"/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3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5"/>
        <w:gridCol w:w="6445"/>
      </w:tblGrid>
      <w:tr>
        <w:trPr>
          <w:trHeight w:val="30" w:hRule="atLeast"/>
        </w:trPr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подпись_____________________ ______</w:t>
            </w:r>
          </w:p>
          <w:bookmarkEnd w:id="135"/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36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“Б”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 Сырдарьинского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74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137"/>
    <w:bookmarkStart w:name="z175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 год</w:t>
      </w:r>
    </w:p>
    <w:bookmarkEnd w:id="138"/>
    <w:bookmarkStart w:name="z176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(оцениваемый год)</w:t>
      </w:r>
    </w:p>
    <w:bookmarkEnd w:id="139"/>
    <w:bookmarkStart w:name="z17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служащего:_____________________</w:t>
      </w:r>
    </w:p>
    <w:bookmarkEnd w:id="140"/>
    <w:bookmarkStart w:name="z17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оцениваемого служащего:_______________________________________________ </w:t>
      </w:r>
    </w:p>
    <w:bookmarkEnd w:id="141"/>
    <w:bookmarkStart w:name="z17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служащего:___________________</w:t>
      </w:r>
    </w:p>
    <w:bookmarkEnd w:id="142"/>
    <w:bookmarkStart w:name="z18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______________________________________________________________________</w:t>
      </w:r>
    </w:p>
    <w:bookmarkEnd w:id="143"/>
    <w:bookmarkStart w:name="z18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8"/>
        <w:gridCol w:w="2839"/>
        <w:gridCol w:w="3699"/>
        <w:gridCol w:w="1548"/>
        <w:gridCol w:w="1548"/>
        <w:gridCol w:w="688"/>
      </w:tblGrid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145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46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47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8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49"/>
        </w:tc>
        <w:tc>
          <w:tcPr>
            <w:tcW w:w="2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55"/>
        <w:gridCol w:w="6445"/>
      </w:tblGrid>
      <w:tr>
        <w:trPr>
          <w:trHeight w:val="30" w:hRule="atLeast"/>
        </w:trPr>
        <w:tc>
          <w:tcPr>
            <w:tcW w:w="5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  <w:bookmarkEnd w:id="150"/>
        </w:tc>
        <w:tc>
          <w:tcPr>
            <w:tcW w:w="6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  <w:bookmarkEnd w:id="151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 административных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 корпуса “Б” местных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исполнительных органов Сырдарьинского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00" w:id="1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152"/>
    <w:bookmarkStart w:name="z201" w:id="1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</w:t>
      </w:r>
    </w:p>
    <w:bookmarkEnd w:id="153"/>
    <w:bookmarkStart w:name="z202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(наименование государственного органа)</w:t>
      </w:r>
    </w:p>
    <w:bookmarkEnd w:id="154"/>
    <w:bookmarkStart w:name="z203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__________________________________________________________________</w:t>
      </w:r>
    </w:p>
    <w:bookmarkEnd w:id="155"/>
    <w:bookmarkStart w:name="z204" w:id="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(вид оценки: квартальная/годовая и оцениваемый период (квартал и (или) год)</w:t>
      </w:r>
    </w:p>
    <w:bookmarkEnd w:id="156"/>
    <w:bookmarkStart w:name="z20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служащих</w:t>
            </w:r>
          </w:p>
          <w:bookmarkEnd w:id="159"/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60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61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  <w:bookmarkEnd w:id="162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163"/>
    <w:bookmarkStart w:name="z21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64"/>
    <w:bookmarkStart w:name="z21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bookmarkEnd w:id="165"/>
    <w:bookmarkStart w:name="z21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6"/>
    <w:bookmarkStart w:name="z21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bookmarkEnd w:id="167"/>
    <w:bookmarkStart w:name="z21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68"/>
    <w:bookmarkStart w:name="z21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_____________________________ Дата: ___________</w:t>
      </w:r>
    </w:p>
    <w:bookmarkEnd w:id="169"/>
    <w:bookmarkStart w:name="z21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bookmarkEnd w:id="17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