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48d" w14:textId="331c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29 марта 2017 года № 170. Зарегистрировано Департаментом юстиции Кызылординской области 13 апреля 2017 года № 5793. Утратило силу постановлением Жанакорганского районного акимата Кызылординской области от 24 октября 2017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24.10.2017 </w:t>
      </w:r>
      <w:r>
        <w:rPr>
          <w:rFonts w:ascii="Times New Roman"/>
          <w:b w:val="false"/>
          <w:i w:val="false"/>
          <w:color w:val="ff0000"/>
          <w:sz w:val="28"/>
        </w:rPr>
        <w:t>№ 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трудоустройства лиц, состоящих на учете службы пробации;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трудоустройства лиц, освобожденных из мест лишения свободы;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трех процентов от списочной численности работников в организациях Жанакорганского района на 2017 год, независимо от организационно-правовой формы и от формы собственности.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акимат Жанакорганского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