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5364" w14:textId="5f05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16 января 2017 года № 64. Зарегистрировано Департаментом юстиции Кызылординской области 13 февраля 2017 года № 5727. Утратило силу решением Кармакшинского районного маслихата Кызылординской области от 20 сентября 2017 года № 117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Кармакшинского районного маслихата Кызылординской области от 20.09.2017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следующего решение Кармакшинского районного маслихата: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Кармакшинского районного маслихата от 27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5622, опубликовано в газете "Қармақшы таңы" от 22 октября 2016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8-сессии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“Управление 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занятости 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 А.Алдажаров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"16" января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“16” января 2017 года № 64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проживающих на территории Кармакшинского района и города Байконыр и являющимися гражданами Республики Казахстан.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 Кармакшинского района) - коллегиальный исполнительный орган, возглавляемый акимом Кармакшинского района, осуществляющий в пределах своей компетенции местное государственное управление и самоуправление на территории Кармакшинского района (далее - МИО);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лицо, обращающееся от своего имени или от имени семьи в уполномоченный орган или акимам поселка, сельских округов;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коммунальное государственное учреждение “Кармакшинский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уполномоченная организация – Кармакшинское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“Правительства для граждан” по Кызылординской области;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других государствах, где велись боевые действия – раз в год в размере 40 месячных расчетных показателей;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памяти погибших на Чернобыльской АЭС – 26 апреля: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Иные категории получателей социальной помощи: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инвалидам Великой Отечественной войны,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других государствах, где велись боевые действия, раз в год – в размере не более 40 месячного расчетного показателя;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войны, а именно: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раз в год – в размере не более 30 месячного расчетного показателя;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возмещение затрат на обучение производятся ежеквартально в течение соответствующего учебного года родителям или иным законным представителям детей с ограниченными возможностями уполномоченным органом.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и предельные размеры социальной помощи при наступлении трудной жизненной ситуации: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обучающимся из числа социально-уязвимых слоев населения относятся: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детства, инвалиды;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потерявшие кормильца;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оба родителя которых являются пенсионерами;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у которых один или оба из родителей являются инвалидами І и ІІ группы;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в которых среднедушевой доход семьи (гражданина) ниже величины прожиточного минимума;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оралманов.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отнесения граждан к категории нуждающихся при наступлении трудной жизненной ситуации являются: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величины в однократном отношении к прожиточному минимуму по Кызылординской области.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по форме согласно приложению 1 к Типовым правилам;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представляются в подлинниках и копиях для сверки, после чего подлинники документов возвращаются заявителю.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к Типовым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Отказ в оказании социальной помощи осуществляется в случаях: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прожиточного минимума по Кызылординской области.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