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c17" w14:textId="820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19 февраля 2016 года №4952/1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22 мая 2017 года № 7753. Зарегистрировано Департаментом юстиции Кызылординской области 30 мая 2017 года № 5849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города Кызылорда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4952/1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государственных регистрации нормативных правовых актов № 5421, опубликовано в газете "Кызылорда таймс" от 20-26 апреля 2016 года № 18 (1322), в газете "Ақмешiт ақшамы" от 19 апреля 2016 года № 33-34), от 4 мая 2016 года в информационно-правовой системе "Әділет".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