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2242" w14:textId="6572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24 августа 2015 года № 130 "Об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февраля 2017 года № 721. Зарегистрировано Департаментом юстиции Кызылординской области 7 марта 2017 года № 5750.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"Присвоение статуса оралмана" (зарегистрировано в Реестре государственной регистрации нормативных правовых актов за номером 5127, опубликовано 12 сентября 2015 года в газетах "Кызылординские вести" и "Сыр бойы")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предоставляет в Государственную корпорацию документы согласно пункту 9 стандарта;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при предоставлении полного пакета документов выдает услугополучателю расписку о приеме соответствующих документов либо в случаях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документов по форме согласно приложению 2 к стандарту (не более двадцати минут);".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Искакова К.Д.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