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2242" w14:textId="6572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24 августа 2015 года № 130 "Об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февраля 2017 года № 721. Зарегистрировано Департаментом юстиции Кызылординской области 7 марта 2017 года № 5750.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"Присвоение статуса оралмана" (зарегистрировано в Реестре государственной регистрации нормативных правовых актов за номером 5127, опубликовано 12 сентября 2015 года в газетах "Кызылординские вести" и "Сыр бойы")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утвержденном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предоставляет в Государственную корпорацию документы согласно пункту 9 стандарта;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предоставлении полного пакета документов выдает услугополучателю расписку о приеме соответствующих документов либо в случаях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документов по форме согласно приложению 2 к стандарту (не более двадцати минут);".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