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5e65" w14:textId="9b25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Шахтинского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ХVII сессии VI созыва Шахтинского городского маслихата Карагандинской области от 11 октября 2017 года № 1446/17. Зарегистрировано Департаментом юстиции Карагандинской области 24 октября 2017 года № 4412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6 апреля 2016 года,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XXXII сессии Шахтинского городского маслихата от 23 декабря 2014 года № 1095/32 "О внесении изменений в решение XXVI сессии Шахтинского городского маслихата от 14 апреля 2014 года № 1010/26 "Об утверждении Регламента Шахтинского городского маслихата" (зарегистрировано в Реестре государственной регистрации нормативных актов за № 2942, опубликовано в информационно - правовой системе "Әділет" от 29 января 2015 года, в газете "Шахтинский вестник" № 7 от 20 февраля 2015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II сессии Шахтинского городского маслихата от 5 мая 2016 года № 1293/2 "Об утверждении Регламента Шахтинского городского маслихата" (зарегистрировано в Реестре государственной регистрации нормативных актов за № 3845, опубликовано в информационно - правовой системе "Әділет" от 16 июня 2016 года, в газете "Шахтинский вестник" № 24 от 17 июня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Горячев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