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fb42" w14:textId="cf4f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Сарани Карагандинской области от 16 марта 2017 года № 12/06. Зарегистрировано Департаментом юстиции Карагандинской области 7 апреля 2017 года № 4201. Утратило силу постановлением акимата города Сарани Карагандинской области от 12 февраля 2019 года № 06/01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Сарани Карагандинской области от 12.02.2019 № 06/01 (вводится в действие со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целях реализации политики занятости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№13898),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13 июня 2016 года № 498 "Об утверждении Правил квотирования рабочих мест для инвалидов" (зарегистрировано в Реестре государственной регистрации нормативных правовых актов № 14010), акимат города Сарани </w:t>
      </w:r>
      <w:r>
        <w:rPr>
          <w:rFonts w:ascii="Times New Roman"/>
          <w:b/>
          <w:i w:val="false"/>
          <w:color w:val="000000"/>
          <w:sz w:val="28"/>
        </w:rPr>
        <w:t>ПОСТАНОВЛЯЕТ:</w:t>
      </w:r>
    </w:p>
    <w:bookmarkEnd w:id="0"/>
    <w:bookmarkStart w:name="z6" w:id="1"/>
    <w:p>
      <w:pPr>
        <w:spacing w:after="0"/>
        <w:ind w:left="0"/>
        <w:jc w:val="both"/>
      </w:pPr>
      <w:r>
        <w:rPr>
          <w:rFonts w:ascii="Times New Roman"/>
          <w:b w:val="false"/>
          <w:i w:val="false"/>
          <w:color w:val="000000"/>
          <w:sz w:val="28"/>
        </w:rPr>
        <w:t>
      1. Установить квоту рабочих мест на предприятиях, в организациях и учреждениях города Сарани независимо от организационно - правовой формы и формы собственности:</w:t>
      </w:r>
    </w:p>
    <w:bookmarkEnd w:id="1"/>
    <w:bookmarkStart w:name="z7" w:id="2"/>
    <w:p>
      <w:pPr>
        <w:spacing w:after="0"/>
        <w:ind w:left="0"/>
        <w:jc w:val="both"/>
      </w:pPr>
      <w:r>
        <w:rPr>
          <w:rFonts w:ascii="Times New Roman"/>
          <w:b w:val="false"/>
          <w:i w:val="false"/>
          <w:color w:val="000000"/>
          <w:sz w:val="28"/>
        </w:rPr>
        <w:t xml:space="preserve">
      1) для трудоустройства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3) для трудоустройства лиц, состоящих на учете в службе пробации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2. Работодателям города Сарани, включенным в перечень организации, в соответствии с установленной квотой в течение шести календарных месяцев со дня введения квоты предоставлять рабочие места для трудоустройства инвалидов, лиц, освобожденных из мест лишения свободы, а также лиц, состоящих на учете службы пробации.</w:t>
      </w:r>
    </w:p>
    <w:bookmarkEnd w:id="5"/>
    <w:bookmarkStart w:name="z11" w:id="6"/>
    <w:p>
      <w:pPr>
        <w:spacing w:after="0"/>
        <w:ind w:left="0"/>
        <w:jc w:val="both"/>
      </w:pPr>
      <w:r>
        <w:rPr>
          <w:rFonts w:ascii="Times New Roman"/>
          <w:b w:val="false"/>
          <w:i w:val="false"/>
          <w:color w:val="000000"/>
          <w:sz w:val="28"/>
        </w:rPr>
        <w:t>
      3. Коммунальному государственному учреждению "Центр занятости населения города Сарани" акимата города Сарани обеспечить содействие в трудоустройстве инвалидам, лицам, освобожденным из мест лишения свободы, а также лицам, состоящим на учете службы пробации путем выдачи соответствующих направлений работодателям.</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Сарани Оспанова Ералы Сериковича.</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Сарани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Шкарупа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города Сарани </w:t>
            </w:r>
            <w:r>
              <w:br/>
            </w:r>
            <w:r>
              <w:rPr>
                <w:rFonts w:ascii="Times New Roman"/>
                <w:b w:val="false"/>
                <w:i w:val="false"/>
                <w:color w:val="000000"/>
                <w:sz w:val="20"/>
              </w:rPr>
              <w:t>от 16.03 2017 года № 12/06</w:t>
            </w:r>
          </w:p>
        </w:tc>
      </w:tr>
    </w:tbl>
    <w:bookmarkStart w:name="z16" w:id="9"/>
    <w:p>
      <w:pPr>
        <w:spacing w:after="0"/>
        <w:ind w:left="0"/>
        <w:jc w:val="left"/>
      </w:pPr>
      <w:r>
        <w:rPr>
          <w:rFonts w:ascii="Times New Roman"/>
          <w:b/>
          <w:i w:val="false"/>
          <w:color w:val="000000"/>
        </w:rPr>
        <w:t xml:space="preserve"> Перечень организаций,</w:t>
      </w:r>
      <w:r>
        <w:br/>
      </w:r>
      <w:r>
        <w:rPr>
          <w:rFonts w:ascii="Times New Roman"/>
          <w:b/>
          <w:i w:val="false"/>
          <w:color w:val="000000"/>
        </w:rPr>
        <w:t>для которых устанавливается квота рабочих мест для трудоустройства инвалидов</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5569"/>
        <w:gridCol w:w="1514"/>
        <w:gridCol w:w="2492"/>
        <w:gridCol w:w="1882"/>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 п.п.</w:t>
            </w:r>
          </w:p>
          <w:bookmarkEnd w:id="10"/>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инвалидов (человек)</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"Оптимальный"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2</w:t>
            </w:r>
          </w:p>
          <w:bookmarkEnd w:id="12"/>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Саранская швейно-трикотажная фабрика "Galex plus"</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3</w:t>
            </w:r>
          </w:p>
          <w:bookmarkEnd w:id="13"/>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ГДК "Промтехнология"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4</w:t>
            </w:r>
          </w:p>
          <w:bookmarkEnd w:id="14"/>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 6 акимата города Сарани"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5</w:t>
            </w:r>
          </w:p>
          <w:bookmarkEnd w:id="15"/>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 17 акимата города Сарани"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6</w:t>
            </w:r>
          </w:p>
          <w:bookmarkEnd w:id="16"/>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 16 акимата города Сарани"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Сарани</w:t>
            </w:r>
            <w:r>
              <w:br/>
            </w:r>
            <w:r>
              <w:rPr>
                <w:rFonts w:ascii="Times New Roman"/>
                <w:b w:val="false"/>
                <w:i w:val="false"/>
                <w:color w:val="000000"/>
                <w:sz w:val="20"/>
              </w:rPr>
              <w:t>от 16 марта 2017 года № 12/06</w:t>
            </w:r>
          </w:p>
        </w:tc>
      </w:tr>
    </w:tbl>
    <w:bookmarkStart w:name="z26" w:id="17"/>
    <w:p>
      <w:pPr>
        <w:spacing w:after="0"/>
        <w:ind w:left="0"/>
        <w:jc w:val="left"/>
      </w:pPr>
      <w:r>
        <w:rPr>
          <w:rFonts w:ascii="Times New Roman"/>
          <w:b/>
          <w:i w:val="false"/>
          <w:color w:val="000000"/>
        </w:rPr>
        <w:t xml:space="preserve"> Перечень организаций,</w:t>
      </w:r>
      <w:r>
        <w:br/>
      </w:r>
      <w:r>
        <w:rPr>
          <w:rFonts w:ascii="Times New Roman"/>
          <w:b/>
          <w:i w:val="false"/>
          <w:color w:val="000000"/>
        </w:rPr>
        <w:t>для которых устанавливается квота рабочих мест для трудоустройства лиц, освобожденных из мест лишения свободы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744"/>
        <w:gridCol w:w="1074"/>
        <w:gridCol w:w="1768"/>
        <w:gridCol w:w="2116"/>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 п.п.</w:t>
            </w:r>
          </w:p>
          <w:bookmarkEnd w:id="18"/>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 (человек)</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w:t>
            </w:r>
          </w:p>
          <w:bookmarkEnd w:id="19"/>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"Саранькоммунсервис" акимата города Сарани отдела жилищно-коммунального хозяйства, пассажирского транспорта и автомобильных дорог города Сарани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2</w:t>
            </w:r>
          </w:p>
          <w:bookmarkEnd w:id="20"/>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"Абаттандыру"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3</w:t>
            </w:r>
          </w:p>
          <w:bookmarkEnd w:id="21"/>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"СКЭП"</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4</w:t>
            </w:r>
          </w:p>
          <w:bookmarkEnd w:id="22"/>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"Perfect Technologies Style"</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5</w:t>
            </w:r>
          </w:p>
          <w:bookmarkEnd w:id="23"/>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Чжен Анатолий Яковлевич</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Сарани</w:t>
            </w:r>
            <w:r>
              <w:br/>
            </w:r>
            <w:r>
              <w:rPr>
                <w:rFonts w:ascii="Times New Roman"/>
                <w:b w:val="false"/>
                <w:i w:val="false"/>
                <w:color w:val="000000"/>
                <w:sz w:val="20"/>
              </w:rPr>
              <w:t>от 16 марта 2017 года № 12/06</w:t>
            </w:r>
          </w:p>
        </w:tc>
      </w:tr>
    </w:tbl>
    <w:bookmarkStart w:name="z35" w:id="24"/>
    <w:p>
      <w:pPr>
        <w:spacing w:after="0"/>
        <w:ind w:left="0"/>
        <w:jc w:val="left"/>
      </w:pPr>
      <w:r>
        <w:rPr>
          <w:rFonts w:ascii="Times New Roman"/>
          <w:b/>
          <w:i w:val="false"/>
          <w:color w:val="000000"/>
        </w:rPr>
        <w:t xml:space="preserve"> Перечень организаций,</w:t>
      </w:r>
      <w:r>
        <w:br/>
      </w:r>
      <w:r>
        <w:rPr>
          <w:rFonts w:ascii="Times New Roman"/>
          <w:b/>
          <w:i w:val="false"/>
          <w:color w:val="000000"/>
        </w:rPr>
        <w:t>для которых устанавливается квота рабочих мест для трудоустройства лиц, состоящих на учете службы пробации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4998"/>
        <w:gridCol w:w="1411"/>
        <w:gridCol w:w="2323"/>
        <w:gridCol w:w="2782"/>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 п.п.</w:t>
            </w:r>
          </w:p>
          <w:bookmarkEnd w:id="25"/>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 (человек)</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w:t>
            </w:r>
          </w:p>
          <w:bookmarkEnd w:id="26"/>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"Саранькоммунсервис" акимата города Сарани отдела жилищно-коммунального хозяйства, пассажирского транспорта и автомобильных дорог города Сарани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2</w:t>
            </w:r>
          </w:p>
          <w:bookmarkEnd w:id="27"/>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"Абаттандыру"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3</w:t>
            </w:r>
          </w:p>
          <w:bookmarkEnd w:id="28"/>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"СКЭП"</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4</w:t>
            </w:r>
          </w:p>
          <w:bookmarkEnd w:id="29"/>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"SUNPAPER"</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5</w:t>
            </w:r>
          </w:p>
          <w:bookmarkEnd w:id="30"/>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Чжен Анатолий Яковлевич</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