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4262" w14:textId="234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16 февраля 2017 года № 08/01. Зарегистрировано Департаментом юстиции Карагандинской области 10 марта 2017 года № 4170.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Сарани на 2017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Сарани Карагандинской области от 28 июля 2016 года № 30/04, зарегистрированное Департаментом юстиции Карагандинской области 10 августа 2016 года № 3930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городу Сарани".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Блок М.Е.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февраля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Сарани на 2017 год, финансируемых за счет средств местного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до 3-х лет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с 3-х до 7 лет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"Колокольчик"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"Колобок"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"Аленушка"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"Балғын"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акимата города Сарани,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ответственностью"Детский сад Бахыт"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16 акимата города Сарани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Сарань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школа-интернат № 7 акимата города Сарани государственного учреждения "Отдел образования города Сарани"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"РЫСТЫ GROUP" Дошкольный мини-центр с 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*Размер родительской платы устанавливается собственником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