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3611" w14:textId="f343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2016 года № 112 "О городском бюджете на 2017 –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4 декабря 2017 года № 217. Зарегистрировано Департаментом юстиции Карагандинской области 11 декабря 2017 года № 4473.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26 декабря 2016 года № 112 "О городском бюджете на 2017 – 2019 годы" (зарегистрировано в Реестре государственной регистрации нормативных правовых актов за № 4085, опубликовано в № 2 (2243) газеты "Шарайна" от 13 января 2017 года, в Эталонном контрольном банке нормативных правовых актов Республики Казахстан в электронном виде 25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 приложениям 1, 2 и 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23 146 323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3 317 737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16 840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31 600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19 780 146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23 762 475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616 152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616 152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616 152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доходов и расходов городского бюджета на 2017 год предусмотрены следующие трансферты согласно приложению 4: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и областного бюджета в сумме 1 538 351 тысяча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12 595 519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1 834 453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на 2017 год в сумме 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29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Целевые трансферты из республиканского и областного бюджета на 2017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15 968 323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содержание, укрепление материально-технической базы и проведение ремонтов объектов образования 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14 429 972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дошкольного воспитания и обучения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31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2017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3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