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4234" w14:textId="dd5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мая 2016 года № 34/04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2017 года № 67/02. Зарегистрировано Департаментом юстиции Карагандинской области 6 ноября 2017 года № 4435.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инвестициям и развитию Республики Казахстан от 03 июля 2017 года № 434 "О внесении изменений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15558),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18 мая 2016 года № 34/04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3860, опубликовано в газетах "Орталық Қазақстан" от 28 июня 2016 года № 101-102 (22207) и "Индустриальная Караганда" от 28 июня 2016 года №81-82 (22026-22027), в информационно-правовой системе "Әділет" 24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"Согласование эскиза (эскизного проекта)",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34/04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 (далее – стандарт), утвержденного приказом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предоставления результата оказания государственной услуги: бумажная.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представителя) согласно приложению к стандарту с прилагаемыми документами согласно пункту 9 стандарта (далее – заявление).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правительства", распечатывает на бумажном носителе для передачи услугодателю, и выдает расписку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приложению 2 к стандарту. Длительность выполнения – 20 (двадцать) минут;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услугополучателя в канцелярию услугодателя. Длительность выполнения – в течение 1 (одного) рабочего дня;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поступившее заявление и готовит результат государственной услуги по эскизным проектам технически и (или) технологически несложных объектов – в течение 8 (восьми) рабочих дней, по сложным объектам, которые рассматриваются соответствующим консультативно-совещательным органом и согласовываются услугодателем, – в течение 13 (тринадцати) рабочих дней, по изменению внешнего облика (фасадов) существующего объекта – в течение 13 (тринадцати) рабочих дней, за исключением случаев мотивированного отказа, когда срок не превышает 4 (четырҰх) рабочих дней, направляет на подпись руководителю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проводит регистрацию, вносит в базу данных и отправляет результат государственной услуги в Государственную корпорацию. Длительность выполнения – 15 (пятнадцать)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готовый результат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отправление результата государственной услуги в Государственную корпорацию.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и готовит результат государственной услуги по эскизным проектам технически и (или) технологически несложных объектов – в течение 8 (восьми) рабочих дней, по сложным объектам, которые рассматриваются соответствующим консультативно-совещательным органом и согласовываются услугодателем, – в течение 13 (тринадцати) рабочих дней, по изменению внешнего облика (фасадов) существующего объекта – в течение 13 (тринадцати) рабочих дней, за исключением случаев мотивированного отказа, когда срок не превышает 4 (четырҰх) рабочих дней, направляет на подпись руководителю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проводит регистрацию, вносит в базу данных и отправляет результат государственной услуги в Государственную корпорацию в течение 15 (пятнадцати) минут.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 – 1 (одна) минута;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– 1 (одна) минута;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1 минута;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(заявления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– АРМ РШЭП) – 1 (одна) минута;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(согласованный эскизный проект).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либо 15 (пятнадцать) рабочих дней.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"Согласования эскиза (эскизного проекта)"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8707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"Согласования эскиза (эскизного проекта)"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через Государственную корпорацию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39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