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3a4" w14:textId="5cc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9 октября 2017 года № 352. Зарегистрировано Департаментом юстиции Жамбылской области 18 октября 2017 года № 3547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Ботабекова Толенди Санаковича.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 352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Шуского района признанных утратившими силу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Шуского района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Шуского района Жамбылской области" (зарегистрировано в Реестре государственной регистрации нормативных правовых актов 05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№2496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Шуского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аппаратов акима города Шу, сельских округов и сел Шуского района Жамбылской области" (зарегистрировано в Реестре государственной регистрации нормативных правовых актов 11 марта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№2562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марта 2015 года в газете "Шуская долина).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Шуского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Шуского района от 11 февраля 2015 года №86 "Об утверждении Положений аппаратов акима города Шу, сельских округов и сел Шуского района Жамбылской области" (зарегистрировано в Реестре государственной регистрации нормативных правовых актов 04 августа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№2715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августа 2015 года в газете "Шуская долина).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Шуского района от 01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Шуского района от 11 февраля 2015 года №86 "Об утверждении Положений аппаратов акима города Шу, сельских округов и сел Шуского района Жамбылской области" (зарегистрировано в Реестре государственной регистрации нормативных правовых актов 14 октября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№2803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октября 2015 года в газете "Шуская долина).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