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cc3a4" w14:textId="5ccc3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Шуского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Шуского района Жамбылской области от 9 октября 2017 года № 352. Зарегистрировано Департаментом юстиции Жамбылской области 18 октября 2017 года № 3547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 Примечание РЦПИ.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 В тексте документа сохранена пунктуация и орфография оригинала.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8 </w:t>
      </w:r>
      <w:r>
        <w:rPr>
          <w:rFonts w:ascii="Times New Roman"/>
          <w:b w:val="false"/>
          <w:i w:val="false"/>
          <w:color w:val="000000"/>
          <w:sz w:val="28"/>
        </w:rPr>
        <w:t>статьи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Шуского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постановления акимата Шуского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района Ботабекова Толенди Санаковича.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К. Досаев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Шуского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октября 2017 года № 352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постановлений акимата Шуского района признанных утратившими силу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Постановление акимата Шуского района от 19 января 2015 года </w:t>
      </w:r>
      <w:r>
        <w:rPr>
          <w:rFonts w:ascii="Times New Roman"/>
          <w:b w:val="false"/>
          <w:i w:val="false"/>
          <w:color w:val="000000"/>
          <w:sz w:val="28"/>
        </w:rPr>
        <w:t>№12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коммунального государственного учреждения "Аппарат акима Шуского района Жамбылской области" (зарегистрировано в Реестре государственной регистрации нормативных правовых актов 05 февраля 2015 года за </w:t>
      </w:r>
      <w:r>
        <w:rPr>
          <w:rFonts w:ascii="Times New Roman"/>
          <w:b w:val="false"/>
          <w:i w:val="false"/>
          <w:color w:val="000000"/>
          <w:sz w:val="28"/>
        </w:rPr>
        <w:t>№2496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Постановление акимата Шуского района от 11 февраля 2015 года </w:t>
      </w:r>
      <w:r>
        <w:rPr>
          <w:rFonts w:ascii="Times New Roman"/>
          <w:b w:val="false"/>
          <w:i w:val="false"/>
          <w:color w:val="000000"/>
          <w:sz w:val="28"/>
        </w:rPr>
        <w:t>№86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Положений аппаратов акима города Шу, сельских округов и сел Шуского района Жамбылской области" (зарегистрировано в Реестре государственной регистрации нормативных правовых актов 11 марта 2015 года за </w:t>
      </w:r>
      <w:r>
        <w:rPr>
          <w:rFonts w:ascii="Times New Roman"/>
          <w:b w:val="false"/>
          <w:i w:val="false"/>
          <w:color w:val="000000"/>
          <w:sz w:val="28"/>
        </w:rPr>
        <w:t>№2562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18 марта 2015 года в газете "Шуская долина).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Постановление акимата Шуского района от 29 июня 2015 года </w:t>
      </w:r>
      <w:r>
        <w:rPr>
          <w:rFonts w:ascii="Times New Roman"/>
          <w:b w:val="false"/>
          <w:i w:val="false"/>
          <w:color w:val="000000"/>
          <w:sz w:val="28"/>
        </w:rPr>
        <w:t>№242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постановление акимата Шуского района от 11 февраля 2015 года №86 "Об утверждении Положений аппаратов акима города Шу, сельских округов и сел Шуского района Жамбылской области" (зарегистрировано в Реестре государственной регистрации нормативных правовых актов 04 августа 2015 года за </w:t>
      </w:r>
      <w:r>
        <w:rPr>
          <w:rFonts w:ascii="Times New Roman"/>
          <w:b w:val="false"/>
          <w:i w:val="false"/>
          <w:color w:val="000000"/>
          <w:sz w:val="28"/>
        </w:rPr>
        <w:t>№2715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12 августа 2015 года в газете "Шуская долина).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Постановление акимата Шуского района от 01 октября 2015 года </w:t>
      </w:r>
      <w:r>
        <w:rPr>
          <w:rFonts w:ascii="Times New Roman"/>
          <w:b w:val="false"/>
          <w:i w:val="false"/>
          <w:color w:val="000000"/>
          <w:sz w:val="28"/>
        </w:rPr>
        <w:t>№364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дополнения в постановление акимата Шуского района от 11 февраля 2015 года №86 "Об утверждении Положений аппаратов акима города Шу, сельских округов и сел Шуского района Жамбылской области" (зарегистрировано в Реестре государственной регистрации нормативных правовых актов 14 октября 2015 года за </w:t>
      </w:r>
      <w:r>
        <w:rPr>
          <w:rFonts w:ascii="Times New Roman"/>
          <w:b w:val="false"/>
          <w:i w:val="false"/>
          <w:color w:val="000000"/>
          <w:sz w:val="28"/>
        </w:rPr>
        <w:t>№2803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21 октября 2015 года в газете "Шуская долина).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