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e77e" w14:textId="39b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"Промышленная"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ноября 2017 года № 345 и решение Таласского районного маслихата Жамбылской области от 25 декабря 2017 года № 29-11. Зарегистрировано Департаментом юстиции Жамбылской области 18 января 2018 года № 3684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27 сентября 2017 года и с учетом мнения населения соответствующей территории,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"Промышленная" на улицу "Арбатас" города Каратау.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председателя постоянной комиссии по социально-правовой защите жителей и вопросам культуры районного маслихата Сейдалиева Рашида Мадибековича и на заместителя акима района Садубаева Кадирбека Рыскулбековича.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нормативный правововой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