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ff598" w14:textId="6bff5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Таласского районного маслихата Жамбылской области от 28 ноября 2017 года № 25-2. Зарегистрировано Департаментом юстиции Жамбылской области 30 ноября 2017 года № 3613. Утратило силу решением Таласского районного маслихата Жамбылской области от 30 ноября 2022 года № 34-5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Сноска.Утратило силу решением Таласского районного маслихата Жамбылской области от 30.11.2022 </w:t>
      </w:r>
      <w:r>
        <w:rPr>
          <w:rFonts w:ascii="Times New Roman"/>
          <w:b w:val="false"/>
          <w:i w:val="false"/>
          <w:color w:val="ff0000"/>
          <w:sz w:val="28"/>
        </w:rPr>
        <w:t>№ 34-5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Экологического кодекса Республики Казахстан от 9 января 2007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самоуправление в Республике Казахстан" Таласский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собственность.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по социально-правовой защите жителей и вопросам культуры Таласского районного маслихата.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Е.Кулекеев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Аманжолова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2017 года № 25-2</w:t>
            </w:r>
          </w:p>
        </w:tc>
      </w:tr>
    </w:tbl>
    <w:bookmarkStart w:name="z3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 поступившими в коммунальную собственность</w:t>
      </w:r>
    </w:p>
    <w:bookmarkEnd w:id="5"/>
    <w:bookmarkStart w:name="z3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3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 поступившими в коммунальную собственность (далее –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20-1 Экологического кодекса Республики Казахстан от 9 января 2007 года и определяют порядок управления бесхозяйными отходами, признанными решением суда поступившими в коммунальную собственность (далее – отходы).</w:t>
      </w:r>
    </w:p>
    <w:bookmarkEnd w:id="7"/>
    <w:bookmarkStart w:name="z3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Передача отходов в коммунальную собственность осуществляется на основании судебного решения. </w:t>
      </w:r>
    </w:p>
    <w:bookmarkEnd w:id="8"/>
    <w:bookmarkStart w:name="z3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бесхозяйными отходами осуществляется местным исполнительным органом района (далее – местный исполнительный орган). </w:t>
      </w:r>
    </w:p>
    <w:bookmarkEnd w:id="9"/>
    <w:bookmarkStart w:name="z3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 целью управления отходами местным исполнительным органом создается комиссия из представителей заинтересованных структурных подразделений (далее - Комиссия). </w:t>
      </w:r>
    </w:p>
    <w:bookmarkEnd w:id="10"/>
    <w:bookmarkStart w:name="z3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Органом по организации работ по управлению отходами определяется отдела жилищно-коммунального хозяйства, пассажирского транспорта и автомобильных дорог акимата Таласского. </w:t>
      </w:r>
    </w:p>
    <w:bookmarkEnd w:id="11"/>
    <w:bookmarkStart w:name="z3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Управление бесхозяйными отходами – это деятельность по оценке, учету, дальнейшему использованию, реализации, утилизации и удалению отходов. </w:t>
      </w:r>
    </w:p>
    <w:bookmarkEnd w:id="12"/>
    <w:bookmarkStart w:name="z4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управления бесхозяйными отходами, признанными </w:t>
      </w:r>
      <w:r>
        <w:rPr>
          <w:rFonts w:ascii="Times New Roman"/>
          <w:b/>
          <w:i w:val="false"/>
          <w:color w:val="000000"/>
        </w:rPr>
        <w:t>решением суда поступившими в коммунальную собственность</w:t>
      </w:r>
    </w:p>
    <w:bookmarkEnd w:id="13"/>
    <w:bookmarkStart w:name="z4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Учет, хранение, оценка, дальнейшее использование отходов осуществляется в соответствии с Правилами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утвержденными постановлением Правительства Республики Казахстан от 26 июля 2002 года </w:t>
      </w:r>
      <w:r>
        <w:rPr>
          <w:rFonts w:ascii="Times New Roman"/>
          <w:b w:val="false"/>
          <w:i w:val="false"/>
          <w:color w:val="000000"/>
          <w:sz w:val="28"/>
        </w:rPr>
        <w:t>№ 833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4"/>
    <w:bookmarkStart w:name="z4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работы по безопасной утилизации и удалению невостребованных отходов осуществляется местным исполнительным органом с учетом рекомендаций комиссии в соответствии с требованиями экологического законодательства Республики Казахстан за счет средств местного бюджета. </w:t>
      </w:r>
    </w:p>
    <w:bookmarkEnd w:id="15"/>
    <w:bookmarkStart w:name="z4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Выбор поставщика услуг по утилизации и удалению отходов осуществляется в соответствии с законодательством Республики Казахстан о государственных закупках.</w:t>
      </w:r>
    </w:p>
    <w:bookmarkEnd w:id="16"/>
    <w:bookmarkStart w:name="z4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Рекультивация территорий, на которых были размещены отходы, после реализации, утилизации, удаления отходов производится в соответствии с требованиями земельного законодательства Республики Казахстан.</w:t>
      </w:r>
    </w:p>
    <w:bookmarkEnd w:id="17"/>
    <w:bookmarkStart w:name="z4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18"/>
    <w:bookmarkStart w:name="z4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процессе обращения с отходами соблюдаются требования, предусмотренные экологическим законодательством Республики Казахстан. 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