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b830" w14:textId="08bb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 Рыскулова от 23 декабря 2016 года № 11-5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11 августа 2017 года № 18-4. Зарегистрировано Департаментом юстиции Жамбылской области 18 августа 2017 года № 3505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Жамбылского областного маслихата от 3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№13-5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9 декабря 2016 года №7-3" "Об областном бюджете на 2017-2019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№3499</w:t>
      </w:r>
      <w:r>
        <w:rPr>
          <w:rFonts w:ascii="Times New Roman"/>
          <w:b w:val="false"/>
          <w:i w:val="false"/>
          <w:color w:val="000000"/>
          <w:sz w:val="28"/>
        </w:rPr>
        <w:t xml:space="preserve">) маслихат района Т.Рыскулова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маслихата района Т. Рыскулова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3269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20 января 2017 года в газете "Кұлан таңы") следующие изменения: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"8 468 434" заменить цифрами "8 596 394";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"2 659 767" заменить цифрами "2 681 197";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"7 366" заменить цифрами "8 566";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"1 050" заменить цифрами "2 050";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"5 800 251" заменить цифрами "5 904 581";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"9 025 817" заменить цифрами "9 153 777";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и публикацию на интернет ресурсе данного решения возложить на постоянную комиссию районного маслихата по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вопросам экономики, финансов, бюджета и развития местного самоуправления.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с 1 января 2017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Ш. Косалов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Рыскулова №18-4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августа 2017 года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Рыскулова №11-5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2016 года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2017 год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 доходов</w:t>
            </w:r>
          </w:p>
          <w:bookmarkEnd w:id="17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8596394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2681197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5904581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5904581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5904581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1"/>
        <w:gridCol w:w="1321"/>
        <w:gridCol w:w="5973"/>
        <w:gridCol w:w="2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  <w:bookmarkEnd w:id="23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9153777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148189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340263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327073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5802462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4543584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4332263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403444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Наименование</w:t>
            </w:r>
          </w:p>
          <w:bookmarkEnd w:id="41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4"/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Наименование</w:t>
            </w:r>
          </w:p>
          <w:bookmarkEnd w:id="47"/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9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102"/>
        <w:gridCol w:w="1102"/>
        <w:gridCol w:w="4432"/>
        <w:gridCol w:w="45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0"/>
        </w:tc>
        <w:tc>
          <w:tcPr>
            <w:tcW w:w="4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-662376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"/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2124"/>
        <w:gridCol w:w="2124"/>
        <w:gridCol w:w="2689"/>
        <w:gridCol w:w="37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6"/>
        </w:tc>
        <w:tc>
          <w:tcPr>
            <w:tcW w:w="3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9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0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557384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557384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557384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 18-4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Т.Рыскулова от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августа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 11-5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Т.Рыскулова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декабря 2016 года </w:t>
            </w:r>
          </w:p>
        </w:tc>
      </w:tr>
    </w:tbl>
    <w:bookmarkStart w:name="z28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направленных на реализацию инвестиционных проектов предусмотренных в бюджете района</w:t>
      </w:r>
      <w:r>
        <w:rPr>
          <w:rFonts w:ascii="Times New Roman"/>
          <w:b/>
          <w:i w:val="false"/>
          <w:color w:val="000000"/>
        </w:rPr>
        <w:t xml:space="preserve"> на 2017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2743"/>
        <w:gridCol w:w="2743"/>
        <w:gridCol w:w="4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"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3"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населенных пунктов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4"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Рыскулова № 18-4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августа 2017 года 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Рыскулова №11-5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2016 года</w:t>
            </w:r>
          </w:p>
        </w:tc>
      </w:tr>
    </w:tbl>
    <w:bookmarkStart w:name="z30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на 2017 год по сельским округам района Т.Рыскулова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"/>
        <w:gridCol w:w="796"/>
        <w:gridCol w:w="1804"/>
        <w:gridCol w:w="997"/>
        <w:gridCol w:w="1714"/>
        <w:gridCol w:w="997"/>
        <w:gridCol w:w="997"/>
        <w:gridCol w:w="997"/>
        <w:gridCol w:w="1065"/>
        <w:gridCol w:w="1646"/>
        <w:gridCol w:w="912"/>
      </w:tblGrid>
      <w:tr>
        <w:trPr>
          <w:trHeight w:val="30" w:hRule="atLeast"/>
        </w:trPr>
        <w:tc>
          <w:tcPr>
            <w:tcW w:w="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"Аппарат акима района в городе, города районного значения, поселка, села, сельского округа"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"Организация водоснабжения населенных пунктов"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Куланского сельского округа"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129251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Луговского сельского округа"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40441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8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Акбулакского сельского округа"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37492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Курагатинского сельского округа"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0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Абайского сельского округа"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1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Каракыстакского сельского округа"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64314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2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Жанатурмысского сельского округа"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36533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3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Кокдоненского сельского округа"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4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Когершинского сельского округа"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5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Кумарыкского сельского округа"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6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Новосельского сельского округа"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7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Акыртюбинского сельского округа"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8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Орнекского сельского округа"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33166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9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Теренозекского сельского округа"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30896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0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Каиндинского сельского округа"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29158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327073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82153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