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67ab" w14:textId="92d6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октября 2017 года № 20-6. Зарегистрировано Департаментом юстиции Жамбылской области 3 ноября 2017 года № 3573. Утратило силу решением Меркенского районного маслихата Жамбылской области от 2 мая 2023 года № 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Меркенский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противодействию коррупций, развития экологии, природного и административно-территориального устройства, обеспечения общественной правовой дисциплины.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истичении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 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 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 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 №20-6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отходами, признанными решением суда поступившими в коммунальную собственность на территории Меркенского района (далее – Правила),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Отдел жилищно-коммунального хозяйства, пассажирского транспорта и автомобильных дорог Меркенского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 постановлением 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