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b425" w14:textId="5cfb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31 марта 2015 года №37-4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14 июня 2017 года № 17-6. Зарегистрировано Департаментом юстиции Жамбылской области 29 июня 2017 года № 3479. Утратило силу решением Меркенского районного маслихата Жамбылской области от 13 мая 2019 года № 46-3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категорий, нуждающихся граждан" Меркенский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Меркенского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категорий, нуждающихся граждан по Меркенскому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апреля 2015 года в районной газете "Меркі тынысы – Меркенский вестник" №48-49)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Утвержденный указанным решением и Правила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в абзаца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- лицам больным туберкулезом с множественной лекарственной устойчивостью (IV группа) находящимся на амбулаторном лечении, ежемесячно в размере 12 372 (двенадцать тысяч триста семьдесят два) тенге в течении 12 (двенадцати) месяцев;"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- лицам (семьям) больным туберкулезом находящимся на амбулаторном лечении, ежемесячно в размере 21 871 (двадцать одна тысяча восемьсот семьдесят один) тенге в течении 12 (двенадцати) месяцев;".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Меркенского районного маслихата шестого созыва по вопросам "матерей и детей, инвалидов, связи с молодежными и общественными объединениями, гендерный политики, социально-культурной отрасли, здравоохранения, образования и спорта.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