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28d3" w14:textId="6be2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Кордайского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13 апреля 2017 года № 14-10. Зарегистрировано Департаментом юстиции Жамбылской области 27 апреля 2017 года № 3410. Утратило силу решением Кордайского районного маслихата Жамбылской области от 13 марта 2018 года № 28-3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Кордайского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Кордайского районного маслихата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№53-3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Кордайского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апреля 2016 года в районной газете "Қордай шамшырағы" - "Кордайский маяк").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Кордайского районного маслихата А.Мулкибекова.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14-10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Кордайского района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Кордайского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оценка) проводится для определения эффективности и качества их работы.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</w:t>
      </w:r>
      <w:r>
        <w:rPr>
          <w:rFonts w:ascii="Times New Roman"/>
          <w:b w:val="false"/>
          <w:i w:val="false"/>
          <w:color w:val="000000"/>
          <w:sz w:val="28"/>
        </w:rPr>
        <w:t>испытательного срока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</w:t>
      </w:r>
      <w:r>
        <w:rPr>
          <w:rFonts w:ascii="Times New Roman"/>
          <w:b w:val="false"/>
          <w:i w:val="false"/>
          <w:color w:val="000000"/>
          <w:sz w:val="28"/>
        </w:rPr>
        <w:t>социальных отпусках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Кордайского района.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административных государственных служащих корпуса "Б" районного маслихата, является секретарь маслихата Кордайского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 Секретарь Комиссии по оценке не принимает участие в голосовании.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 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Интернет-портале государственных органов документы и мероприятия.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2667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94"/>
        <w:gridCol w:w="1526"/>
        <w:gridCol w:w="1580"/>
      </w:tblGrid>
      <w:tr>
        <w:trPr>
          <w:trHeight w:val="30" w:hRule="atLeast"/>
        </w:trPr>
        <w:tc>
          <w:tcPr>
            <w:tcW w:w="9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55"/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 оценка;</w:t>
            </w:r>
          </w:p>
        </w:tc>
      </w:tr>
      <w:tr>
        <w:trPr>
          <w:trHeight w:val="30" w:hRule="atLeast"/>
        </w:trPr>
        <w:tc>
          <w:tcPr>
            <w:tcW w:w="9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</w:t>
            </w:r>
          </w:p>
          <w:bookmarkEnd w:id="57"/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поощрительные баллы;</w:t>
            </w:r>
          </w:p>
        </w:tc>
      </w:tr>
      <w:tr>
        <w:trPr>
          <w:trHeight w:val="30" w:hRule="atLeast"/>
        </w:trPr>
        <w:tc>
          <w:tcPr>
            <w:tcW w:w="9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</w:t>
            </w:r>
          </w:p>
          <w:bookmarkEnd w:id="58"/>
        </w:tc>
        <w:tc>
          <w:tcPr>
            <w:tcW w:w="1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баллы.</w:t>
            </w:r>
          </w:p>
        </w:tc>
      </w:tr>
    </w:tbl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62"/>
        <w:gridCol w:w="1385"/>
        <w:gridCol w:w="2353"/>
      </w:tblGrid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80 баллов</w:t>
            </w:r>
          </w:p>
          <w:bookmarkEnd w:id="60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80 до 105 (включительно) баллов</w:t>
            </w:r>
          </w:p>
          <w:bookmarkEnd w:id="61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106 до 130 (включительно) баллов</w:t>
            </w:r>
          </w:p>
          <w:bookmarkEnd w:id="62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свыше 130 баллов</w:t>
            </w:r>
          </w:p>
          <w:bookmarkEnd w:id="63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Итоговая годовая оценка служащего корпуса "Б" вычисляется </w:t>
      </w:r>
      <w:r>
        <w:rPr>
          <w:rFonts w:ascii="Times New Roman"/>
          <w:b/>
          <w:i w:val="false"/>
          <w:color w:val="000000"/>
          <w:sz w:val="28"/>
        </w:rPr>
        <w:t xml:space="preserve">аппаратом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пяти рабочих дней до заседания Комиссии по оценке по следующей формуле: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1816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8"/>
        <w:gridCol w:w="293"/>
        <w:gridCol w:w="9829"/>
      </w:tblGrid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76"/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оценка;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значению "неудовлетворительно" (менее 80 баллов) присваиваются 2 балла; значению "удовлетворительно" (от 80 до 105 баллов) – 3 балла; значению "эффективно" (от 106 до 130 (включительно) баллов) – 4 балла; значению "превосходно" (свыше 130 баллов) – 5 баллов;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индивидуального плана работы (среднеарифметическое значение).</w:t>
            </w:r>
          </w:p>
        </w:tc>
      </w:tr>
    </w:tbl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5"/>
        <w:gridCol w:w="1940"/>
        <w:gridCol w:w="3295"/>
      </w:tblGrid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3 баллов</w:t>
            </w:r>
          </w:p>
          <w:bookmarkEnd w:id="81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3,9 баллов</w:t>
            </w:r>
          </w:p>
          <w:bookmarkEnd w:id="82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4 до 4,9 баллов</w:t>
            </w:r>
          </w:p>
          <w:bookmarkEnd w:id="83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баллов</w:t>
            </w:r>
          </w:p>
          <w:bookmarkEnd w:id="84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является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аппарата в произвольной форме составляется акт об отказе от ознакомления.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98"/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Обжалование решения Комиссии служащим корпуса "Б"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территориальном департаменте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течение десяти рабочих дней со дня вынесения решения.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Служащий корпуса "Б", получивший оценку "неудовлетворительно", не закрепляется </w:t>
      </w:r>
      <w:r>
        <w:rPr>
          <w:rFonts w:ascii="Times New Roman"/>
          <w:b w:val="false"/>
          <w:i w:val="false"/>
          <w:color w:val="000000"/>
          <w:sz w:val="28"/>
        </w:rPr>
        <w:t>наставником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лицами, впервые принятыми на административные государственные должности.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год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7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8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9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0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>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3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5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</w:p>
    <w:bookmarkEnd w:id="127"/>
    <w:bookmarkStart w:name="z15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3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</w:p>
    <w:bookmarkEnd w:id="137"/>
    <w:bookmarkStart w:name="z17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Оценка выполнения индивидуального плана: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4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</w:tr>
    </w:tbl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bookmarkStart w:name="z19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2"/>
        <w:gridCol w:w="2797"/>
        <w:gridCol w:w="875"/>
        <w:gridCol w:w="7406"/>
      </w:tblGrid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  <w:bookmarkEnd w:id="160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7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  <w:bookmarkEnd w:id="161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7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</w:t>
            </w:r>
          </w:p>
          <w:bookmarkEnd w:id="162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инициалы, подпись)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7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