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5a67" w14:textId="1185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ъявлении чрезывычайной ситуации техногенного характера местного масшта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ского района Жамбылской области от 1 марта 2017 года № 2. Зарегистрировано Департаментом юстиции Жамбылской области 17 марта 2017 года № 3355. Утратило силу решением акима Байзакского района Жамбылской области от 28 сентября 2018 года №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йзакского района Жамбылской области от 28.09.2018 </w:t>
      </w:r>
      <w:r>
        <w:rPr>
          <w:rFonts w:ascii="Times New Roman"/>
          <w:b w:val="false"/>
          <w:i w:val="false"/>
          <w:color w:val="ff0000"/>
          <w:sz w:val="28"/>
        </w:rPr>
        <w:t>№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на основании протокола внеочередного заседания Комиссии по предупреждению и ликвидации чрезвычайных ситуаций при Байзакском районном акимате от 10 января 2017 года № 1, аким Байза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озможной угрозой возникновения аварийной ситуации на мосту (ПК 84+91,2) реки Талас в обходной дороге Тараз на участке Диханского сельского округа Байзакского района, объявить на объекте чрезвычайную ситуацию техногенного характера местного масштаб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