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5c0f3" w14:textId="7a5c0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областном бюджете на 2018-2020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областного маслихата от 11 декабря 2017 года № 18-3. Зарегистрировано Департаментом юстиции Жамбылской области 13 декабря 2017 года № 3622.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ноября 2017 года "О республиканском бюджете на 2018-2020 годы" Жамбылский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областной бюджет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в том числе на 2018 год в следующих объемах: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220 356 134 тысяч тенге, в том числе: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20 981 200 тысяч тенге;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1 522 669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705 000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197 147 265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219 365 595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9 682 404 тысяч тенге: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13 484 431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3 802 027 тысяч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75 310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- 8 767 175 тысяч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бюджета (использование профицита) – 8 767 175 тысяч тенге. 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решениями маслихата Жамбылской области от </w:t>
      </w:r>
      <w:r>
        <w:rPr>
          <w:rFonts w:ascii="Times New Roman"/>
          <w:b w:val="false"/>
          <w:i w:val="false"/>
          <w:color w:val="ff0000"/>
          <w:sz w:val="28"/>
        </w:rPr>
        <w:t>05.03.2018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№ 21-2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14.05.2018 </w:t>
      </w:r>
      <w:r>
        <w:rPr>
          <w:rFonts w:ascii="Times New Roman"/>
          <w:b w:val="false"/>
          <w:i w:val="false"/>
          <w:color w:val="000000"/>
          <w:sz w:val="28"/>
        </w:rPr>
        <w:t>№ 23-2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25.08.2018 </w:t>
      </w:r>
      <w:r>
        <w:rPr>
          <w:rFonts w:ascii="Times New Roman"/>
          <w:b w:val="false"/>
          <w:i w:val="false"/>
          <w:color w:val="000000"/>
          <w:sz w:val="28"/>
        </w:rPr>
        <w:t>№ 26-2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19.11.2018 </w:t>
      </w:r>
      <w:r>
        <w:rPr>
          <w:rFonts w:ascii="Times New Roman"/>
          <w:b w:val="false"/>
          <w:i w:val="false"/>
          <w:color w:val="000000"/>
          <w:sz w:val="28"/>
        </w:rPr>
        <w:t>№ 28-4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05.12.2018 </w:t>
      </w:r>
      <w:r>
        <w:rPr>
          <w:rFonts w:ascii="Times New Roman"/>
          <w:b w:val="false"/>
          <w:i w:val="false"/>
          <w:color w:val="000000"/>
          <w:sz w:val="28"/>
        </w:rPr>
        <w:t>№ 29-2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бюджетные субвенции, предаваемые из областного бюджета в районные бюджеты и бюджет города Тараз на 2018 год в сумме 90 991 495 тысяч тенге, в том числе:</w:t>
      </w:r>
    </w:p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Байзакскому району - 8 252 928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Жамбылскому району - 7 025 592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Жуалынскому району - 6 967 037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Кордайскому району - 10 250 299 тысяч тенге; 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Меркенскому району - 7 595 575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Мойынкумскому району - 4 615 466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Сарысускому району - 6 218 540 тысяч тенге;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Таласскому району - 6 286 589 тысяч тенге;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Т.Рыскуловскому району - 5 238 635 тысяч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Шускому району - 8 469 625 тысяч тенге;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Тараз - 20 071 209 тысяч тенге.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областном бюджете на 2018 год бюджетам районов и города Тараз предусмотреть целевые текущие трансферты за счет средств республиканского бюджета, распределение которых определяются на основании постановления акимата Жамбылской области: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выплату государственной адресной социальной помощи; 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внедрение консультантов по социальной работе и ассистентов в центрах занятости населения;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реализацию Плана мероприятий по обеспечению прав и улучшению качества жизни инвалидов в Республике Казахстан на 2012 – 2018 годы;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субсидирование затрат работодателя на создание специальных рабочих мест для трудоустройства инвалидов;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развитие рынка труда;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доплату учителям, прошедшим стажировку по языковым курсам и на доплату учителям за замещение на период обучения основного сотрудника.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областном бюджете на 2018 год предусмотреть бюджетам районов и города Тараз целевые трансферты на развитие за счет средств республиканского бюджета, распределение которых определяются на основании постановления акимата Жамбылской области: 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развитие теплоэнергетической системы;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развитие газотранспортной системы;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развитие транспортной инфраструктуры;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строительство и реконструкцию объектов образования;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проектирование и (или) строительство, реконструкцию жилья государственного коммунального жилищного фонда;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проектирование, развитие и (или) обустройство инженерно-коммуникационной инфраструктуры;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развитие системы водоснабжения и водоотведения;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 развитие системы водоснабжения и водоотведения в сельских населенных пунктах.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областном бюджете на 2018 год предусмотреть республиканские бюджетные инвестиций, направленные на реализацию особо важных и требующих оперативной реализации задач с отлагательными условиями, распределение которых определяются на основании постановления акимата Жамбылской области. 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областном бюджете на 2018 год предусмотреть кредиты за счет кредитов из республиканского бюджета бюджетам районов и города Тараз на реконструкцию и строительство систем тепло-, водоснабжения и водоотведения, на реализацию мер социальной поддержки специалистов, распределение которых определяются на основании постановления акимата Жамбылской области. 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областном бюджете на 2018 год за счет средств областного бюджета бюджетам районов и города Тараз предусмотреть целевые текущие трансферты и трансферты на развитие, распределение которых определяются на основании постановления акимата Жамбылской области.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областном бюджете на 2018 год предусмотреть поступления от выпуска государственных ценных бумаг, выпускаемых местным исполнительным органом области для обращения на внутреннем рынке для финансирования строительства жилья в рамках реализации государственных и правительственных программ, распределение которых определяются на основании постановления акимата Жамбылской области.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резерв местного исполнительного органа области на 2018 год в объеме 434 804 тысяч тенге. 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перечень местных бюджетных программ, не подлежащих секвестру в процессе исполнения местных бюджетов на 2018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трансферты органам местного самоуправления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Контроль за исполнением данного решения возложить на постоянную комиссию областного маслихата по вопросам экономики, бюджета, налога и местного самоуправления.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Настоящее решение вступает в силу со дня государственной регистрации в органах юстиции и вводится в действие с 1 января 2018 года. </w:t>
      </w:r>
    </w:p>
    <w:bookmarkEnd w:id="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Дуйсембаев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Карашолаков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18-3 от 11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</w:t>
            </w:r>
          </w:p>
        </w:tc>
      </w:tr>
    </w:tbl>
    <w:bookmarkStart w:name="z59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2018 год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маслихата Жамбылской области от 05.12.2018 </w:t>
      </w:r>
      <w:r>
        <w:rPr>
          <w:rFonts w:ascii="Times New Roman"/>
          <w:b w:val="false"/>
          <w:i w:val="false"/>
          <w:color w:val="ff0000"/>
          <w:sz w:val="28"/>
        </w:rPr>
        <w:t>№ 29-2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9"/>
        <w:gridCol w:w="873"/>
        <w:gridCol w:w="874"/>
        <w:gridCol w:w="6459"/>
        <w:gridCol w:w="33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220 356 134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20 981 200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10 035 500 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10 035 500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8 030 000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8 030 000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2 915 700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2 915 700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1 522 669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150 499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98 899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803 570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803 570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568 600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568 600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705 000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705 000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705 000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197 147 265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3 658 635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3 658 635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193 488 630</w:t>
            </w:r>
          </w:p>
        </w:tc>
      </w:tr>
      <w:tr>
        <w:trPr>
          <w:trHeight w:val="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193 488 630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"/>
        <w:gridCol w:w="1008"/>
        <w:gridCol w:w="1008"/>
        <w:gridCol w:w="6544"/>
        <w:gridCol w:w="28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219 365 595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4 686 554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70 473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68 934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1 122 335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758 432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21 685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176 717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157 700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212 683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201 581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3 045 753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150 996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63 914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435 000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2 394 372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105 801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101 681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129 509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36 443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90 014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204 271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140 990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37 231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103 759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63 281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14 919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48 362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7 549 726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7 401 300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5 816 145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1 396 959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40 164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17 826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служебных животных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129 078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148 426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органов внутренних дел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135 826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04 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26 496 099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599 769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599 769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6 826 017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1 660 607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1 127 303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доплату учителям, прошедшим стажировку по языковым курсам и на доплату учителям за замещение на период обучения основного сотрудника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263 200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доплату учителям организаций образования, реализующим учебные программы начального, основного и общего среднего образования по обновленному содержанию образования, и возмещение сумм, выплаченных по данному направлению расходов за счет средств местных бюджетов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3 494 041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доплату за квалификацию педагогического мастерства учителям, прошедшим национальный квалификационный тест и реализующим образовательные программы начального, основного и общего среднего образования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280 866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4 483 980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4 408 690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75 290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2 063 036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1 614 263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448 773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445 200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445 200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7 080 612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7 080 612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79 467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79 467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40 222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организаций образования системы здравоохранения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40 222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4 877 796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262 582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31 548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50 119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255 220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 – медико-педагогической консультативной помощи населению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122 888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57 915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69 352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720 273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3 284 342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05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7 987 365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1 128 984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260 789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114 794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753 401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803 784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803 784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1 918 674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1 918 674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118 957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118 957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39 364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39 364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3 977 602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146 636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220 894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28 769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95 871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работников, направленных для работы в сельскую местность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вновь вводимых объектов здравоохранения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34 098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 здравоохранения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3 281 265 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106 769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06 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8 236 243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4 228 240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713 797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667 653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365 345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272 334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районным (городов областного значения) бюджетам на выплату государственной адресной социальной помощи 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2 112 752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96 359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425 889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425 889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10 993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10 993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822 572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822 572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2 637 619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127 006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14 018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80 126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текущих мероприятий, направленных на развитие рынка труда, в рамках Программы развития продуктивной занятости и массового предпринимательства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48 271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мероприятий, направленных на развитие рынка труда, в рамках Программы развития продуктивной занятости и массового предпринимательства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1 780 002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381 434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27 960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замене и настройке речевых процессоров к кохлеарным имплантам 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8 560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50 810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116 516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81 186 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66 963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14 223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20 533 182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8 858 795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(или) реконструкцию жилья коммунального жилищного фонда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3 881 919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 (или) обустройство инженерно-коммуникационной инфраструктуры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4 976 876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3 281 625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91 113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1 136 390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24 875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1 308 098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716 436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8 392 762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8 392 762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08 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9 262 585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1 275 837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365 753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264 393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645 691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1 586 981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1 586 981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4 059 388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44 865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457 571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3 299 299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105 400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138 353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776 237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776 237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163 863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126 478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482 341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165 254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317 087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области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216 597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103 761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105 790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265 751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258 671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304 957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62 953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67 480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170 689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130 633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92 135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38 150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5 802 826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2 101 591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2 101 591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631 209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631 209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3 070 026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газотранспортной системы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3 053 126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19 103 333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14 803 646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137 884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семеноводства 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804 940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1 511 765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12 869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57 245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77 280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888 916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3 898 946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5 906 949 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47 837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284 082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632 909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450 826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32 538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Программы развития продуктивной занятости и массового предпринимательства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предпринимательству в рамках Программы развития продуктивной занятости и массового предпринимательства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605 091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54 387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74 336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370 546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104 086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93 560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53 258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особо аварийных водохозяйственных сооружений и гидромелиоративных систем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40 302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917 099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909 699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1 018 135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87 525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53 295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857 715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1 386 760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49 411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26 140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1 311 209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59 042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39 565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19 477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220 000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региональных стабилизационных фондов продовольственных товаров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220 000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806 233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510 539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71 867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257 307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181 365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258 677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48 289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114 600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19 963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37 017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37 017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9 907 411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5 812 776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436 743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554 560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транспортной инфраструктуры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867 397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1 940 817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финансирование приоритетных проектов транспортной инфраструктуры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523 421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1 489 838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4 094 635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48 176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491 881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3 553 718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3 446 289 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2 253 335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Единой программы поддержки и развития бизнеса "Дорожная карта бизнеса 2020"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123 279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Единой программы поддержки и развития бизнеса "Дорожная карта бизнеса 2020"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1 835 715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Единой программы поддержки и развития бизнеса "Дорожная карта бизнеса 2020"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186 000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88 341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182 233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Единой программы поддержки и развития бизнеса "Дорожная карта бизнеса 2020"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индустриальной инфраструктуры в рамках Единой программы поддержки и развития бизнеса "Дорожная карта бизнеса 2020"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175 964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719 863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719 863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125 539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85 860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16 542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23 137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164 819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реализацию бюджетных инвестиционных проектов в моногородах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164 819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20 722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20 722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18 144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15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95 322 756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95 322 756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90 991 495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123 285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4 198 187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органам местного самоуправления 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9 682 404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13 484 431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533 425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533 425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533 425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5 719 190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3 956 562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3 956 562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1 762 628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реконструкцию и строительство систем тепло-, водоснабжения и водоотведения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1 762 628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5 032 446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4 111 020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4 111 020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921 426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921 426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2 199 370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2 199 370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"Фонд развития предпринимательства "Даму" на реализацию государственной инвестиционной политики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дочерних организаций АО "Национальный управляющий холдинг "КазАгро" для финансирования малого и среднего бизнеса и микрокредитования сельского населения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1 000 000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699 370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6"/>
        <w:gridCol w:w="1763"/>
        <w:gridCol w:w="1136"/>
        <w:gridCol w:w="2717"/>
        <w:gridCol w:w="554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3 802 027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3 802 027</w:t>
            </w:r>
          </w:p>
        </w:tc>
      </w:tr>
      <w:tr>
        <w:trPr>
          <w:trHeight w:val="30" w:hRule="atLeast"/>
        </w:trPr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3 802 027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1"/>
        <w:gridCol w:w="2067"/>
        <w:gridCol w:w="2067"/>
        <w:gridCol w:w="3218"/>
        <w:gridCol w:w="34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75 310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75 310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75 310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75 310</w:t>
            </w:r>
          </w:p>
        </w:tc>
      </w:tr>
      <w:tr>
        <w:trPr>
          <w:trHeight w:val="30" w:hRule="atLeast"/>
        </w:trPr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7"/>
        <w:gridCol w:w="387"/>
        <w:gridCol w:w="391"/>
        <w:gridCol w:w="4689"/>
        <w:gridCol w:w="644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6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- 8 767 175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8 767 175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"/>
        <w:gridCol w:w="1859"/>
        <w:gridCol w:w="1198"/>
        <w:gridCol w:w="1531"/>
        <w:gridCol w:w="6514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6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11 451 006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11 451 006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3 956 562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7 494 444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3"/>
        <w:gridCol w:w="1988"/>
        <w:gridCol w:w="1988"/>
        <w:gridCol w:w="2254"/>
        <w:gridCol w:w="460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4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3 819 227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3 819 227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819 227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1 135 396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№18-3 от 11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</w:t>
            </w:r>
          </w:p>
        </w:tc>
      </w:tr>
    </w:tbl>
    <w:bookmarkStart w:name="z447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2019 год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5"/>
        <w:gridCol w:w="908"/>
        <w:gridCol w:w="585"/>
        <w:gridCol w:w="6714"/>
        <w:gridCol w:w="350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bookmarkEnd w:id="52"/>
        </w:tc>
        <w:tc>
          <w:tcPr>
            <w:tcW w:w="3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211 738 178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3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20 137 762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9 882 705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9 882 705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7 872 359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7 872 359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2 382 698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2 382 698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4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1 445 700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800 500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800 500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561 000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561 000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5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6"/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190 129 716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4 425 171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4 425 171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185 704 545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185 704 545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0"/>
        <w:gridCol w:w="1019"/>
        <w:gridCol w:w="1019"/>
        <w:gridCol w:w="6615"/>
        <w:gridCol w:w="28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7"/>
        </w:tc>
        <w:tc>
          <w:tcPr>
            <w:tcW w:w="28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8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211 204 753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9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2 488 467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68 123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68 123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820 911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684 349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127 687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204 511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204 511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155 643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153 753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110 283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110 283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134 069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35 819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98 178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994 927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строительства, транспорта и коммуникаций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121 310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873 617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60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147 780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146 696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49 165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97 531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61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6 395 190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6 395 190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6 196 454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40 937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20 225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служебных животных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136 390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2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21 113 481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3 075 358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1 701 259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1 079 007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доплату учителям, прошедшим стажировку по языковым курсам и на доплату учителям за замещение на период обучения основного сотрудника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295 092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5 147 901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4 259 378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464 400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424 123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2 130 554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1 664 851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465 703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414 634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414 634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7 316 625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7 316 625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83 540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83 540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7 141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37 190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организаций образования системы здравоохранения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37 190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2 900 538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266 960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22 928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40 094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248 485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89 357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60 521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21 778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78 801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21 286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2 050 328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63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11 455 035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981 610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285 873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114 794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580 814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4 807 392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4 807 392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1 976 399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1 976 399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117 615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117 615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40 156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40 156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3 531 863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151 898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150 644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30 207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93 444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работников, направленных для работы в сельскую местность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вновь вводимых объектов здравоохранения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26 393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 здравоохранения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2 931 215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94 237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64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7 919 202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3 950 953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733 356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741 636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287 851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275 864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выплату государственной адресной социальной помощи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1 811 025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101 221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503 864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378 877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124 987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664 948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664 948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2 727 072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99 519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72 307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текущих мероприятий, направленных на развитие рынка труда, в рамках Программы развития продуктивной занятости и массового предпринимательства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48 679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мероприятий, направленных на развитие рынка труда, в рамках Программы развития продуктивной занятости и массового предпринимательства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1 831 247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499 405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131 040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65 292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65 181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65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19 064 321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8 026 567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проектирование и (или) строительство, реконструкцию жилья коммунального жилищного фонда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2 564 650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5 461 917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5 571 629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66 108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4 570 768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13 391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921 362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5 466 125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5 466 125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66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6 241 870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1 226 253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330 481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303 969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591 803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3 066 610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45 465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246 992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2 618 434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55 719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697 655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697 655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145 464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35 913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109 551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466 882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168 652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298 230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192 298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192 298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186 253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 политики на местном уровне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184 449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109 847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62 955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43 682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150 608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111 033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39 433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67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8 675 506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1 963 554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1 963 554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404 349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404 349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6 307 603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6 307 603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8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14 014 872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12 365 801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202 993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семеноводства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587 937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3 150 000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15 014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60 107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840 000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1 719 890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3 675 000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108 730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178 705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503 956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419 730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растениеводства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550 562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19 698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215 616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Программы развития продуктивной занятости и массового предпринимательства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31 724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436 194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39 374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393 670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38 623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38 623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940 361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932 591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123 121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83 641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39 480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70 617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70 617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40 155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40 155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3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69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293 411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256 413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27 213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229 200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36 998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36 998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70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6 339 935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5 774 810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562 800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транспортной инфраструктуры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963 084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2 030 253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2 218 673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565 125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565 125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7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1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7 817 927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1 484 051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Единой программы поддержки и развития бизнеса "Дорожная карта бизнеса 2020""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41 995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Единой программы поддержки и развития бизнеса "Дорожная карта бизнеса 2020"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1 107 715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Единой программы поддержки и развития бизнеса "Дорожная карта бизнеса 2020"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186 000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Программы развития продуктивной занятости и массового предпринимательства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88 341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432 169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432 169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5 815 700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5 815 700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86 007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86 007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0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72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99 237 756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99 237 756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94 207 867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5 029 889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3 770 678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3 770 678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73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533 425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533 425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533 425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9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74"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3 237 253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2 111 020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2 111 020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1 126 233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1 126 233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5"/>
        <w:gridCol w:w="260"/>
        <w:gridCol w:w="260"/>
        <w:gridCol w:w="4040"/>
        <w:gridCol w:w="6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4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75"/>
        </w:tc>
        <w:tc>
          <w:tcPr>
            <w:tcW w:w="6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6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6"/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6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- 3 237 253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6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3 237 253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4"/>
        <w:gridCol w:w="2023"/>
        <w:gridCol w:w="1304"/>
        <w:gridCol w:w="1304"/>
        <w:gridCol w:w="63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bookmarkEnd w:id="77"/>
        </w:tc>
        <w:tc>
          <w:tcPr>
            <w:tcW w:w="63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3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78"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3 237 253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3 237 253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3 237 253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№18-3 от 11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</w:t>
            </w:r>
          </w:p>
        </w:tc>
      </w:tr>
    </w:tbl>
    <w:bookmarkStart w:name="z747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2020 год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"/>
        <w:gridCol w:w="933"/>
        <w:gridCol w:w="601"/>
        <w:gridCol w:w="6896"/>
        <w:gridCol w:w="326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8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bookmarkEnd w:id="80"/>
        </w:tc>
        <w:tc>
          <w:tcPr>
            <w:tcW w:w="3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86 557 875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3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1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20 526 681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10 089 238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10 089 238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8 025 744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8 025 744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2 411 699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2 411 699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0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2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1 458 837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97 400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801 437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801 437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560 000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560 000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1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3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4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4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64 547 357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64 547 357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64 547 357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7"/>
        <w:gridCol w:w="1042"/>
        <w:gridCol w:w="1042"/>
        <w:gridCol w:w="6761"/>
        <w:gridCol w:w="268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7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85"/>
        </w:tc>
        <w:tc>
          <w:tcPr>
            <w:tcW w:w="2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1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6"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86 557 875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3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7"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1 862 265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69 552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69 552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838 412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698 650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9 185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130 577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207 963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207 963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158 741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156 785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1 956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112 053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112 053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138 501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36 863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101 566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337 043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строительства, транспорта и коммуникаций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123 271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213 772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4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88"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151 862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150 740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50 654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100 086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0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89"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6 338 151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6 338 151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6 139 623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1 226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41 110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20 364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служебных животных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135 828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7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0"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25 158 683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10 129 327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1 731 007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1 088 898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апробирование подушевого финансирования организаций среднего образования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6 998 365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доплату учителям, прошедшим стажировку по языковым курсам и на доплату учителям за замещение на период обучения основного сотрудника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311 057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1 924 049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1 198 365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725 684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2 172 174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1 698 580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473 594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450 681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450 681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7 425 321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7 425 321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86 652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86 652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7 154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7 154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33 143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организаций образования системы здравоохранения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33 143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2 930 182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269 039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23 194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40 094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259 242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90 099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61 390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22 540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80 136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34 120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2 050 328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0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91"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10 041 066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1 001 892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294 366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118 825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588 571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3 337 333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3 337 333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2 002 233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2 002 233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118 854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118 854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40 666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40 666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3 540 088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156 767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150 875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30 207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96 249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работников, направленных для работы в сельскую местность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51 200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вновь вводимых объектов здравоохранения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26 713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 здравоохранения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2 931 215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94 237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4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92"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7 918 716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3 826 579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764 711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774 136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288 577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283 455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выплату государственной адресной социальной помощи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1 609 476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106 224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519 705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390 341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129 364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693 473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693 473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2 812 816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101 483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76 454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текущих мероприятий, направленных на развитие рынка труда, в рамках Программы развития продуктивной занятости и массового предпринимательства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2 395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47 015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мероприятий, направленных на развитие рынка труда, в рамках Программы развития продуктивной занятости и массового предпринимательства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1 902 445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2 888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реализацию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513 096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131 040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66 143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66 025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0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93"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9 660 140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5 142 588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проектирование и (или) строительство, реконструкцию жилья коммунального жилищного фонда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1 991 312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3 151 276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1 859 774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66 984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1 642 790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2 657 778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2 657 778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0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94"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6 338 265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1 275 785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348 892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317 195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609 698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3 024 335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46 023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234 614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2 620 482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23 216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745 445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745 445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151 185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36 348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114 837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477 971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172 382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305 589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198 747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198 747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196 692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 политики на местном уровне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194 762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1 455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113 604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64 395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3 435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45 774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154 501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113 687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40 666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4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95"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13 618 199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11 931 688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207 880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семеноводства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608 515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1 721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3 260 250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15 539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62 211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86 940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869 400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2 318 548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3 803 625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114 534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462 033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450 631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39 922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407 449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39 238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39 238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956 831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948 789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8 042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127 033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86 171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40 862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72 096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72 096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40 682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40 682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6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96"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65 060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27 528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27 528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37 532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37 532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1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97"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4 835 019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4 250 115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582 498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1 371 290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2 296 327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пассажирского транспорта и автомобильных дорог области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584 904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584 904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8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98"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570 449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42 895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42 895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440 210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440 210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87 344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87 344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3 387 040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3 387 040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7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99"/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3 387 040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2 111 020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2 111 020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1 276 020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1 276 020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5"/>
        <w:gridCol w:w="260"/>
        <w:gridCol w:w="260"/>
        <w:gridCol w:w="4040"/>
        <w:gridCol w:w="6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2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00"/>
        </w:tc>
        <w:tc>
          <w:tcPr>
            <w:tcW w:w="6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4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1"/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6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- 3 387 040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6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3 387 040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4"/>
        <w:gridCol w:w="2023"/>
        <w:gridCol w:w="1304"/>
        <w:gridCol w:w="1304"/>
        <w:gridCol w:w="63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7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bookmarkEnd w:id="102"/>
        </w:tc>
        <w:tc>
          <w:tcPr>
            <w:tcW w:w="63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1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03"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3 387 040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3 387 040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6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3 387 040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№18-3 от 11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</w:t>
            </w:r>
          </w:p>
        </w:tc>
      </w:tr>
    </w:tbl>
    <w:bookmarkStart w:name="z1015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местных бюджетов на 2018 год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6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05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7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доступности качественного школьного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апробирование подушевого финансирования организаций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  <w:bookmarkEnd w:id="106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1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охране материнства и детства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вновь вводимых объектов здравоохранения</w:t>
            </w:r>
          </w:p>
          <w:bookmarkEnd w:id="107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7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  <w:bookmarkEnd w:id="108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8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выплату государственной адресной социальной помощи</w:t>
            </w:r>
          </w:p>
          <w:bookmarkEnd w:id="109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18-3 от 11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</w:t>
            </w:r>
          </w:p>
        </w:tc>
      </w:tr>
    </w:tbl>
    <w:bookmarkStart w:name="z1030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органам местного самоуправления</w:t>
      </w:r>
    </w:p>
    <w:bookmarkEnd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5 - в редакции решения маслихата Жамбылской области от 19.11.2018 </w:t>
      </w:r>
      <w:r>
        <w:rPr>
          <w:rFonts w:ascii="Times New Roman"/>
          <w:b w:val="false"/>
          <w:i w:val="false"/>
          <w:color w:val="ff0000"/>
          <w:sz w:val="28"/>
        </w:rPr>
        <w:t>№ 28-4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9"/>
        <w:gridCol w:w="6337"/>
        <w:gridCol w:w="3904"/>
      </w:tblGrid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Байзакский район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Сазтерекского сельского округа"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Тогызтарауского сельского округа Жамбылского района Жамбылской области"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Ерназарского сельского округа Жамбылского района Жамбылской области"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Жуалынский район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Биликульского сельского округа Жуалынского района Жамбылской области"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Кошкаратинского сельского округа Жуалынского района Жамбылской области"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1 593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Алгинского сельского округа Кордайского района Жамбылской области"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Сулуторского сельского округа Кордайского района Жамбылской области"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Улкен-Сулуторского сельского округа Кордайского района Жамбылской области"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Меркенский район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Аспаринского сельского округа Меркенского района"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Мойынкумский район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2 872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Жамбылского сельского округа Мойынкумского района"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Хантауского сельского округа Мойынкумского района"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Акбакайского села Мойынкумского района"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сельского округа Кылышбай Мойынкумского района"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села Мирный Мойынкумского района"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Мынаралского сельского округа Мойынкумского района"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сельского округа Биназар Мойынкумского района"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Уланбельского сельского округа Мойынкумского района"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Кызылотауского сельского округа Мойынкумского района"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Кызылталского сельского округа Мойынкумского района"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села Аксуйек Мойынкумского района Жамбылской области"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Карабогетского сельского округа Мойынкумского района"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район им. Т.Рыскулова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сельского округа Акниет района Т.Рыскулова"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Корагатинского сельского округа района Т.Рыскулова"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Кайындинского сельского округа района Т.Рыскулова"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Сарысуский район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Туркестанского сельского округа Сарысуского района"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Жанаарыкского сельского округа Сарысуского района"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Камкалинского сельского округа Сарысуского района"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Досболского сельского округа Сарысуского района"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Жанаталапского сельского округа Сарысуского района"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Таласский район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Аккумского сельского округа Таласского района"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Кокталского сельского округа Таласского района"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Кенесского сельского округа Таласского района"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Каратауского сельского округа Таласского района"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Тамдынского сельского округа Таласского района"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Каскабулакского сельского округа Таласского района"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Шуский район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1 803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сельского округа Балуан Шолак Шуского района Жамбылской области"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Далакайнарского сельского округа Шуского района Жамбылской области"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Актюбинского сельского округа Шуского района Жамбылской области"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Коккайнарского сельского округа Шуского района Жамбылской области"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Ондирисского сельского округа Шуского района Жамбылской области"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Тасоткельского сельского округа Шуского района Жамбылской области"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сельского округа Дулат Шуского района Жамбылской области"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