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4ddf" w14:textId="34f4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от 25 июня 2015 года №133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15 мая 2017 года № 92. Зарегистрировано Департаментом юстиции Жамбылской области 8 июня 2017 года № 3442.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2711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августа 2015 года в газете "Знамя труда") следующие изменения и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"4.Основанием для начала процедуры (действия) по оказанию государственной услуги являются заявление и документы услугополучателя (далее - документы), необходимые для оказания государственной услуги, указанные в пункте 9 стандарта.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заявления.";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пятый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предоставления услугополучателем неполного пакета документов согласно пункту 9 стандарта и (или) документов с истекшим сроком действия работник Государственной корпорации отказывает в приеме заявления. При этом работник Государственной корпорации выдает расписку об отказе в приеме документов по форме согласно приложению 4 к стандарту.";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воспитание", утвержденном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утвержденном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заявления.";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Е.Манжуова.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