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beb26e" w14:textId="2beb26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Каратальского районного маслихата от 21 декабря 2016 года № 15-53 "О бюджете Каратальского района на 2017-2019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Каратальского районного маслихата Алматинской области от 31 октября 2017 года № 23-96. Зарегистрировано Департаментом юстиции Алматинской области 14 ноября 2017 года № 4366. Утратило силу решением Каратальского районного маслихата Алматинской области от 11 апреля 2018 года № 32-141</w:t>
      </w:r>
    </w:p>
    <w:p>
      <w:pPr>
        <w:spacing w:after="0"/>
        <w:ind w:left="0"/>
        <w:jc w:val="both"/>
      </w:pPr>
      <w:bookmarkStart w:name="z8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Каратальского районного маслихата Алматинской области от 11.04.2018 </w:t>
      </w:r>
      <w:r>
        <w:rPr>
          <w:rFonts w:ascii="Times New Roman"/>
          <w:b w:val="false"/>
          <w:i w:val="false"/>
          <w:color w:val="ff0000"/>
          <w:sz w:val="28"/>
        </w:rPr>
        <w:t>№ 32-141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Каратальский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bookmarkStart w:name="z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Каратальского районного маслихата "О бюджете Каратальского района на 2017-2019 годы" от 21 декабря 2016 года № 15-53 (зарегистрирован в Реестре государственной регистрации нормативных правовых актов </w:t>
      </w:r>
      <w:r>
        <w:rPr>
          <w:rFonts w:ascii="Times New Roman"/>
          <w:b w:val="false"/>
          <w:i w:val="false"/>
          <w:color w:val="000000"/>
          <w:sz w:val="28"/>
        </w:rPr>
        <w:t>№ 4037</w:t>
      </w:r>
      <w:r>
        <w:rPr>
          <w:rFonts w:ascii="Times New Roman"/>
          <w:b w:val="false"/>
          <w:i w:val="false"/>
          <w:color w:val="000000"/>
          <w:sz w:val="28"/>
        </w:rPr>
        <w:t xml:space="preserve">, опубликован 6 января 2017 года в газете "Каратал") следующие изменения: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 </w:t>
      </w:r>
    </w:p>
    <w:bookmarkStart w:name="z11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районный бюджет на 2017-2019 годы согласно приложениям 1, 2 и 3 соответственно, в том числе на 2017 год в следующих объемах: </w:t>
      </w:r>
    </w:p>
    <w:bookmarkEnd w:id="2"/>
    <w:bookmarkStart w:name="z12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4766623 тысяч тенге, в том числе: </w:t>
      </w:r>
    </w:p>
    <w:bookmarkEnd w:id="3"/>
    <w:bookmarkStart w:name="z13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налоговые поступления 278492 тысяч тенге; </w:t>
      </w:r>
    </w:p>
    <w:bookmarkEnd w:id="4"/>
    <w:bookmarkStart w:name="z14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неналоговые поступления 4800 тысяч тенге; </w:t>
      </w:r>
    </w:p>
    <w:bookmarkEnd w:id="5"/>
    <w:bookmarkStart w:name="z1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основного капитала 3000 тысяч тенге; </w:t>
      </w:r>
    </w:p>
    <w:bookmarkEnd w:id="6"/>
    <w:bookmarkStart w:name="z1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трансфертов 4480331 тысяч тенге, в том числе: </w:t>
      </w:r>
    </w:p>
    <w:bookmarkEnd w:id="7"/>
    <w:bookmarkStart w:name="z1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целевые текущие трансферты 916799 тысяч тенге; </w:t>
      </w:r>
    </w:p>
    <w:bookmarkEnd w:id="8"/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целевые трансферты на развитие 410772 тысяч тенге; </w:t>
      </w:r>
    </w:p>
    <w:bookmarkEnd w:id="9"/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субвенции 3152760 тысяч тенге; </w:t>
      </w:r>
    </w:p>
    <w:bookmarkEnd w:id="10"/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4769133 тысяч тенге; </w:t>
      </w:r>
    </w:p>
    <w:bookmarkEnd w:id="11"/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17570 тысяч тенге, в том числе: </w:t>
      </w:r>
    </w:p>
    <w:bookmarkEnd w:id="12"/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30632 тысяч тенге; </w:t>
      </w:r>
    </w:p>
    <w:bookmarkEnd w:id="13"/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бюджетных кредитов 13062 тысяч тенге; </w:t>
      </w:r>
    </w:p>
    <w:bookmarkEnd w:id="14"/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0 тенге; 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дефицит (профицит) бюджета (-) 20080 тысяч тенге; </w:t>
      </w:r>
    </w:p>
    <w:bookmarkEnd w:id="16"/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финансирование дефицита (использование профицита) бюджета 20080 тысяч тенге.". </w:t>
      </w:r>
    </w:p>
    <w:bookmarkEnd w:id="17"/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 </w:t>
      </w:r>
    </w:p>
    <w:bookmarkEnd w:id="18"/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Контроль за исполнением настоящего решения возложить на постоянную комиссию Каратальского районного маслихата "По вопросам планирования, бюджета, хозяйственной деятельности, строительства, землепользования, охраны природы и рационального использования природных ресурсов". </w:t>
      </w:r>
    </w:p>
    <w:bookmarkEnd w:id="19"/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Настоящее решение вводится в действие с 1 января 2017 года. 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 Каратальского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Абаков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Каратальского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Смаилов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151"/>
        <w:gridCol w:w="4929"/>
      </w:tblGrid>
      <w:tr>
        <w:trPr>
          <w:trHeight w:val="30" w:hRule="atLeast"/>
        </w:trPr>
        <w:tc>
          <w:tcPr>
            <w:tcW w:w="815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9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Каратальского районного маслихата от "31" октября 2017 года № 23-96 "О внесении изменений в решение Каратальского районного маслихата от 21 декабря 2016 года № 15-53 "О бюджете Каратальского района на 2017-2019 годы"</w:t>
            </w:r>
          </w:p>
        </w:tc>
      </w:tr>
      <w:tr>
        <w:trPr>
          <w:trHeight w:val="30" w:hRule="atLeast"/>
        </w:trPr>
        <w:tc>
          <w:tcPr>
            <w:tcW w:w="815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9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утвержденное решением Каратальского районного маслихата от 21 декабря 2016 года № 15-53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"О бюджете Каратальского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2017-2019 годы"</w:t>
            </w:r>
          </w:p>
        </w:tc>
      </w:tr>
    </w:tbl>
    <w:bookmarkStart w:name="z40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Каратальского района на 2017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1"/>
        <w:gridCol w:w="1305"/>
        <w:gridCol w:w="841"/>
        <w:gridCol w:w="5674"/>
        <w:gridCol w:w="363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  <w:bookmarkEnd w:id="22"/>
        </w:tc>
        <w:tc>
          <w:tcPr>
            <w:tcW w:w="36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4766623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5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278492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143500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48100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81100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23992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за использование природных и других ресурсов 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профессиональной деятельности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18892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 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56000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56000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26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аренды имущества, находящегося в государственной собственности 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27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28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4480331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управления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4480331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4480331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86"/>
        <w:gridCol w:w="571"/>
        <w:gridCol w:w="1204"/>
        <w:gridCol w:w="1204"/>
        <w:gridCol w:w="30"/>
        <w:gridCol w:w="5933"/>
        <w:gridCol w:w="2472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4769133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2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Государственные услуги общего характера 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428973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391384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18075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17800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195346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79544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115802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177963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175263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22730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22730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14871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1554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14859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14859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14113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33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15647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2039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2039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2039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13608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13608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12554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1054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34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35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2645865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251427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251427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74595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176832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2252410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2187822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2157237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Дополнительное образование для детей 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30585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64588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64588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и профессиональное, послесреднее образование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10744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10744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профессионального обучения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10744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131284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131284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11138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63596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1351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23176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27248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36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436664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98478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76178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3728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53702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Внедрение обусловленной денежной помощи по проекту "Өрлеу"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18748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22300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13596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поддержка по содержанию детей-сирот и детей, оставшихся без попечения родителей, в детских домах семейного типа и приемных семьях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8704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309111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309111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125532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30224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16856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1663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35226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65493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Oбеспечение деятельности центров занятости 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24297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29075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29075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21838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1959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 – 2018 годы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3543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37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548240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27999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16408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14408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11591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 и жилищного фонда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10526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Коммунальное хозяйство 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500831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500831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бесперебойного теплоснабжения малых городов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105367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системы водоснабжения и водоотведения 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394664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19410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19410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15775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38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119663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53438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53438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53438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12865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12865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5259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34184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24715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23614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1101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9469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9469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19176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11711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11436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7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39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128643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108634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16068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сфере сельского хозяйства 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16068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92566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11106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2363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3092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72946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9598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9598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7337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10411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10411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10411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8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40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24813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24813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16490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10215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8323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архитектуры и градостроительства на местном уровне 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8323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5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41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336578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329624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329624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23306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306318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6954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6954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пассажирского транспорта и автомобильных дорог 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6679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4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42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33748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10632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10632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предпринимательства и промышленности 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8157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23116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20423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20423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2693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2693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5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43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49515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49515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49515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3796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42647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53"/>
        <w:gridCol w:w="743"/>
        <w:gridCol w:w="1567"/>
        <w:gridCol w:w="1567"/>
        <w:gridCol w:w="37"/>
        <w:gridCol w:w="4841"/>
        <w:gridCol w:w="2392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1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44"/>
        </w:tc>
        <w:tc>
          <w:tcPr>
            <w:tcW w:w="23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2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3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"/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4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"/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4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Чистое бюджетное кредитование 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17570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Бюджетное кредиты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30632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7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48"/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Сельское, водное, лесное, рыбное хозяйство, особо охраняемые природные территории, охрана окружающей среды и животного мира, земельные отношения 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30632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30632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30632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30632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3"/>
        <w:gridCol w:w="2084"/>
        <w:gridCol w:w="1343"/>
        <w:gridCol w:w="3210"/>
        <w:gridCol w:w="432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1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  <w:bookmarkEnd w:id="49"/>
        </w:tc>
        <w:tc>
          <w:tcPr>
            <w:tcW w:w="43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2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3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"/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4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52"/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13062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13062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13062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13"/>
        <w:gridCol w:w="430"/>
        <w:gridCol w:w="430"/>
        <w:gridCol w:w="853"/>
        <w:gridCol w:w="105"/>
        <w:gridCol w:w="5664"/>
        <w:gridCol w:w="3405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7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53"/>
        </w:tc>
        <w:tc>
          <w:tcPr>
            <w:tcW w:w="34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8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9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5"/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0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6"/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5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Сальдо по операциям с финансовыми активами </w:t>
            </w:r>
          </w:p>
        </w:tc>
        <w:tc>
          <w:tcPr>
            <w:tcW w:w="3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75"/>
        <w:gridCol w:w="571"/>
        <w:gridCol w:w="571"/>
        <w:gridCol w:w="43"/>
        <w:gridCol w:w="4722"/>
        <w:gridCol w:w="451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3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  <w:bookmarkEnd w:id="57"/>
        </w:tc>
        <w:tc>
          <w:tcPr>
            <w:tcW w:w="45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4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8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4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5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9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4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66"/>
        <w:gridCol w:w="1810"/>
        <w:gridCol w:w="571"/>
        <w:gridCol w:w="595"/>
        <w:gridCol w:w="3974"/>
        <w:gridCol w:w="418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7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60"/>
        </w:tc>
        <w:tc>
          <w:tcPr>
            <w:tcW w:w="41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8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1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9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2"/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 Дефицит (профицит) бюджета </w:t>
            </w:r>
          </w:p>
        </w:tc>
        <w:tc>
          <w:tcPr>
            <w:tcW w:w="4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-20080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(использование профицита) бюджета </w:t>
            </w:r>
          </w:p>
        </w:tc>
        <w:tc>
          <w:tcPr>
            <w:tcW w:w="4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20080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2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63"/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4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30632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4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30632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4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30632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5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64"/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4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2613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4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2613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4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08"/>
        <w:gridCol w:w="972"/>
        <w:gridCol w:w="2049"/>
        <w:gridCol w:w="2049"/>
        <w:gridCol w:w="12"/>
        <w:gridCol w:w="2582"/>
        <w:gridCol w:w="312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8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65"/>
        </w:tc>
        <w:tc>
          <w:tcPr>
            <w:tcW w:w="31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9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6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0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7"/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1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8"/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2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69"/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13165</w:t>
            </w:r>
          </w:p>
        </w:tc>
      </w:tr>
      <w:tr>
        <w:trPr>
          <w:trHeight w:val="30" w:hRule="atLeast"/>
        </w:trPr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13165</w:t>
            </w:r>
          </w:p>
        </w:tc>
      </w:tr>
      <w:tr>
        <w:trPr>
          <w:trHeight w:val="30" w:hRule="atLeast"/>
        </w:trPr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13165</w:t>
            </w:r>
          </w:p>
        </w:tc>
      </w:tr>
      <w:tr>
        <w:trPr>
          <w:trHeight w:val="30" w:hRule="atLeast"/>
        </w:trPr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13062</w:t>
            </w:r>
          </w:p>
        </w:tc>
      </w:tr>
      <w:tr>
        <w:trPr>
          <w:trHeight w:val="30" w:hRule="atLeast"/>
        </w:trPr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