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e3e2" w14:textId="c6fe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Каратальского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Каратальского района Алматинской области от 2 марта 2017 года № 16-59. Зарегистрировано Департаментом юстиции Алматинской области 30 марта 2017 года № 4161. Утратило силу решением Каратальского районного маслихата Алматинской области от 24 июля 2020 года № 73-261</w:t>
      </w:r>
    </w:p>
    <w:p>
      <w:pPr>
        <w:spacing w:after="0"/>
        <w:ind w:left="0"/>
        <w:jc w:val="both"/>
      </w:pPr>
      <w:bookmarkStart w:name="z169" w:id="0"/>
      <w:r>
        <w:rPr>
          <w:rFonts w:ascii="Times New Roman"/>
          <w:b w:val="false"/>
          <w:i w:val="false"/>
          <w:color w:val="ff0000"/>
          <w:sz w:val="28"/>
        </w:rPr>
        <w:t xml:space="preserve">
      Сноска. Утратило силу решением Каратальского районного маслихата Алматинской области от 24.07.2020 </w:t>
      </w:r>
      <w:r>
        <w:rPr>
          <w:rFonts w:ascii="Times New Roman"/>
          <w:b w:val="false"/>
          <w:i w:val="false"/>
          <w:color w:val="ff0000"/>
          <w:sz w:val="28"/>
        </w:rPr>
        <w:t>№ 73-261</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Каратальский районный маслихат </w:t>
      </w:r>
      <w:r>
        <w:rPr>
          <w:rFonts w:ascii="Times New Roman"/>
          <w:b/>
          <w:i w:val="false"/>
          <w:color w:val="000000"/>
          <w:sz w:val="28"/>
        </w:rPr>
        <w:t>РЕШИЛ:</w:t>
      </w:r>
    </w:p>
    <w:bookmarkStart w:name="z170"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Каратальского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71"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Каратальского районного маслихата Абдыкаликову Розу Мырзакановну.</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color w:val="000000"/>
                <w:sz w:val="20"/>
              </w:rPr>
              <w:t xml:space="preserve">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Дуйсеналиева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утвержденное решением Каратальского районного маслихата от "2" марта 2017 года </w:t>
            </w:r>
            <w:r>
              <w:rPr>
                <w:rFonts w:ascii="Times New Roman"/>
                <w:b w:val="false"/>
                <w:i w:val="false"/>
                <w:color w:val="000000"/>
                <w:sz w:val="20"/>
              </w:rPr>
              <w:t>№ 16-59</w:t>
            </w:r>
          </w:p>
        </w:tc>
      </w:tr>
    </w:tbl>
    <w:bookmarkStart w:name="z176" w:id="4"/>
    <w:p>
      <w:pPr>
        <w:spacing w:after="0"/>
        <w:ind w:left="0"/>
        <w:jc w:val="left"/>
      </w:pPr>
      <w:r>
        <w:rPr>
          <w:rFonts w:ascii="Times New Roman"/>
          <w:b/>
          <w:i w:val="false"/>
          <w:color w:val="000000"/>
        </w:rPr>
        <w:t xml:space="preserve"> Правила выдачи служебного удостоверения аппарата Каратальского районного маслихата и его описание</w:t>
      </w:r>
    </w:p>
    <w:bookmarkEnd w:id="4"/>
    <w:bookmarkStart w:name="z177"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Каратальского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Каратальского районного маслихата (далее - аппарат маслихата) и его описание.</w:t>
      </w:r>
    </w:p>
    <w:bookmarkEnd w:id="6"/>
    <w:bookmarkStart w:name="z161" w:id="7"/>
    <w:p>
      <w:pPr>
        <w:spacing w:after="0"/>
        <w:ind w:left="0"/>
        <w:jc w:val="both"/>
      </w:pPr>
      <w:r>
        <w:rPr>
          <w:rFonts w:ascii="Times New Roman"/>
          <w:b w:val="false"/>
          <w:i w:val="false"/>
          <w:color w:val="000000"/>
          <w:sz w:val="28"/>
        </w:rPr>
        <w:t xml:space="preserve">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p>
    <w:bookmarkEnd w:id="7"/>
    <w:bookmarkStart w:name="z178"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80"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82" w:id="10"/>
    <w:p>
      <w:pPr>
        <w:spacing w:after="0"/>
        <w:ind w:left="0"/>
        <w:jc w:val="both"/>
      </w:pPr>
      <w:r>
        <w:rPr>
          <w:rFonts w:ascii="Times New Roman"/>
          <w:b w:val="false"/>
          <w:i w:val="false"/>
          <w:color w:val="000000"/>
          <w:sz w:val="28"/>
        </w:rPr>
        <w:t>
      4. Удостоверение выдается за подписью секретаря Каратальского районного маслихата.</w:t>
      </w:r>
    </w:p>
    <w:bookmarkEnd w:id="10"/>
    <w:bookmarkStart w:name="z183"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184"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85"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Каратальского районного маслихата (далее - журнал) по форме согласно приложению к настоящим Правилам.</w:t>
      </w:r>
    </w:p>
    <w:bookmarkEnd w:id="14"/>
    <w:bookmarkStart w:name="z186"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87"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1"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188"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занимающегося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занимающегося кадровыми вопросами ежегодно в первый понедельник декабря с составлением акта об уничтожений в произвольной форме.</w:t>
      </w:r>
    </w:p>
    <w:bookmarkEnd w:id="21"/>
    <w:bookmarkStart w:name="z189"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занимающегося кадровыми вопросами.</w:t>
      </w:r>
    </w:p>
    <w:bookmarkEnd w:id="22"/>
    <w:bookmarkStart w:name="z190" w:id="23"/>
    <w:p>
      <w:pPr>
        <w:spacing w:after="0"/>
        <w:ind w:left="0"/>
        <w:jc w:val="left"/>
      </w:pPr>
      <w:r>
        <w:rPr>
          <w:rFonts w:ascii="Times New Roman"/>
          <w:b/>
          <w:i w:val="false"/>
          <w:color w:val="000000"/>
        </w:rPr>
        <w:t xml:space="preserve"> 3. Описание удостоверения </w:t>
      </w:r>
    </w:p>
    <w:bookmarkEnd w:id="23"/>
    <w:bookmarkStart w:name="z49" w:id="24"/>
    <w:p>
      <w:pPr>
        <w:spacing w:after="0"/>
        <w:ind w:left="0"/>
        <w:jc w:val="both"/>
      </w:pPr>
      <w:r>
        <w:rPr>
          <w:rFonts w:ascii="Times New Roman"/>
          <w:b w:val="false"/>
          <w:i w:val="false"/>
          <w:color w:val="000000"/>
          <w:sz w:val="28"/>
        </w:rPr>
        <w:t>
      15. Обложка удостоверения голубого цвета. В развернутом виде обложка удостоверения имеет размер - 70х195 миллиметра.</w:t>
      </w:r>
    </w:p>
    <w:bookmarkEnd w:id="24"/>
    <w:bookmarkStart w:name="z50"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- 25х27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52"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53"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54"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"ҚАРАТАЛ АУДАНДЫҚ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192"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9"/>
    <w:bookmarkStart w:name="z193" w:id="30"/>
    <w:p>
      <w:pPr>
        <w:spacing w:after="0"/>
        <w:ind w:left="0"/>
        <w:jc w:val="both"/>
      </w:pPr>
      <w:r>
        <w:rPr>
          <w:rFonts w:ascii="Times New Roman"/>
          <w:b w:val="false"/>
          <w:i w:val="false"/>
          <w:color w:val="000000"/>
          <w:sz w:val="28"/>
        </w:rPr>
        <w:t>
      Ниже Государственного Герба Республики Казахстан расположен на государственном языке в синем цвете размещена надпись "ҚАЗАҚСТАН".</w:t>
      </w:r>
    </w:p>
    <w:bookmarkEnd w:id="30"/>
    <w:bookmarkStart w:name="z194" w:id="31"/>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"КАРАТАЛЬСКИЙ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Каратальского районного маслихата и гербовой печатью. </w:t>
      </w:r>
    </w:p>
    <w:bookmarkEnd w:id="31"/>
    <w:bookmarkStart w:name="z55" w:id="32"/>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Каратальского районного маслихата </w:t>
            </w:r>
          </w:p>
        </w:tc>
      </w:tr>
    </w:tbl>
    <w:bookmarkStart w:name="z195" w:id="33"/>
    <w:p>
      <w:pPr>
        <w:spacing w:after="0"/>
        <w:ind w:left="0"/>
        <w:jc w:val="both"/>
      </w:pPr>
      <w:r>
        <w:rPr>
          <w:rFonts w:ascii="Times New Roman"/>
          <w:b w:val="false"/>
          <w:i w:val="false"/>
          <w:color w:val="000000"/>
          <w:sz w:val="28"/>
        </w:rPr>
        <w:t>
      форма </w:t>
      </w:r>
    </w:p>
    <w:bookmarkEnd w:id="33"/>
    <w:bookmarkStart w:name="z196" w:id="34"/>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Каратальского районного маслихата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991"/>
        <w:gridCol w:w="504"/>
        <w:gridCol w:w="698"/>
        <w:gridCol w:w="504"/>
        <w:gridCol w:w="892"/>
        <w:gridCol w:w="4128"/>
        <w:gridCol w:w="892"/>
        <w:gridCol w:w="2381"/>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5"/>
          <w:p>
            <w:pPr>
              <w:spacing w:after="20"/>
              <w:ind w:left="20"/>
              <w:jc w:val="both"/>
            </w:pPr>
            <w:r>
              <w:rPr>
                <w:rFonts w:ascii="Times New Roman"/>
                <w:b w:val="false"/>
                <w:i w:val="false"/>
                <w:color w:val="000000"/>
                <w:sz w:val="20"/>
              </w:rPr>
              <w:t>
№</w:t>
            </w:r>
          </w:p>
          <w:bookmarkEnd w:id="35"/>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о сдаче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 жение служеб ного удостоверения (номер и дата акта)</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 w:id="36"/>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Каратальского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