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d75" w14:textId="30f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июня 2017 года № 15-96. Зарегистрировано Департаментом юстиции Алматинской области 26 июня 2017 года № 4254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Текелийского городского маслихата Менисова Бакытжана Запировича.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Текелийского городского маслихата признаваемых утратившими силу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города Текели на 2016-2018 годы" от 22 декабря 2015 года № 44-286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и 15 января 2016 года в городской газете "Текели тынысы");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Текелийского городского маслихата от 22 декабря 2015 года № 44-286 "О бюджете города Текели на 2016-2018 годы" от 5 февраля 2016 года № 47-301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городской газете "Текели тынысы");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Текелийского городского маслихата от 22 декабря 2015 года № 44-286 "О бюджете города Текели на 2016-2018 годы" от 28 марта 2016 года № 2-6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апреля, 15 апреля и 22 апреля 2016 года в городской газете "Текели тынысы");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Текелийского городского маслихата от 22 декабря 2015 года № 44-286 "О бюджете города Текели на 2016-2018 годы" от 20 мая 2016 года № 5-24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городской газете "Текели тынысы");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Текелийского городского маслихата от 22 декабря 2015 года № 44-286 "О бюджете города Текели на 2016-2018 годы" от 20 июля 2016 года № 6-28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и 12 августа 2016 года в городской газете "Текели тынысы");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Текелийского городского маслихата от 22 декабря 2015 года № 44-286 "О бюджете города Текели на 2016-2018 годы" от 27 октября 2016 года № 8-43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городской газете "Текели тынысы").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