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f170" w14:textId="788f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декабря 2017 года № 26-129. Зарегистрировано Департаментом юстиции Алматинской области 9 января 2018 года № 4490. Утратило силу решением маслихата Алматинской области от 16 апреля 2024 года № 18-84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Алматинской области от 16.04.2024 № 18-84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 "Об утверждении типовых правил регулирования миграционных процессов в областях, городах республиканского значения, столице",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регулирования миграционных процессов 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Алматинского областного маслихата от "15" декабря 2017 года № 26-129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в Алматинской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"оралманов", заменить словами "кандасов" решением маслихата Алматинской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12-61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Алматинской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Типовыми правилами регулирования миграционных процессов в областях, городах республиканского значения, столице,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2017 года № 296, а также международными договорами и соглашениями, ратифицированными Республикой Казахстан, по вопросам миграции населения и определяют порядок регулирования миграционных процессов в Алматинской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миграционных процессов основывается на: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конституционного права человека на свободный выбор места жительства, свободу труда и свободный выбор рода деятельности и профессии;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свободе выезда и передвижения;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дискриминации по мотивам происхождения, социального и имущественного положения или любым иным обстоятельствам.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которые используются в настоящих правилах: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переселенец – внутренний мигрант, переселяющийся в регионы, определенные Правительством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квоты приема кандасов и переселенцев – предельное число семей кандасов и переселенцев,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Алматинской области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Алматинской области мониторинг миграционных процессов осуществляется с учетом их влияния на состояние социально-экономического и культурного развития, экологическую обстановку.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Алматинской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регулирования миграционных процессов в Алматинской области местные исполнительные органы в уполномоченный орган по вопросам миграции населения вносят предложения, касающиеся: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оралманов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числе,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мониторинга и прогнозирования развития миграционной ситуации, решения вопросов трудоустройства, строительства школ, детских садов, медицинских учреждений, планирования социально-экономического развития осуществляется регистрационный учет населения.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и учет граждан Республики Казахстан, временно пребывающих или постоянно проживающих в Алматинской области иностранцев и лиц без гражданства по месту постоянного и (или) временного пребывания (проживания) осуществляются в порядке, определяемом Правительством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Алматинской области в интересах местного государственного управления осуществляют иные полномочия в сфере регулирования миграционных процессов, возлагаемые на них законодательством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