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2872" w14:textId="f902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3 августа 2015 года № 338 "Об утверждении регламентов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15 марта 2017 года № 116. Зарегистрировано Департаментом юстиции Алматинской области 12 апреля 2017 года № 4189. Утратило силу постановлением акимата Алматинской области от 1 марта 2018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утверждении регламентов государственных услуг в сфере социальной защиты населения" от 3 августа 2015 года № 338 (зарегистрирован в Реестре государственной регистрации нормативных правовых актов № 3385, опубликован 1 октября 2015 года в газетах "Жетысу" и 16 октября 2015 года "Огни Алатау")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Алматинской области Ж. Омар.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Алматинской области от "16" марта 2017 года № 116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3 августа 2015 года № 338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- государственная услуга) оказывается платно/бесплатно физическим и юридическим лицам (далее - услугополучатель) местным исполнительным органам области (далее - услугодатель).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приложению 1 к Стандарту,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регистрация документов и направление руководителю услугодателя. Результат - направление руководителю услугодателя;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получения результата оказания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