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8f54" w14:textId="20c8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21 декабря 2017 года № 166. Зарегистрировано Департаментом юстиции Актюбинской области 8 января 2018 года № 5813.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89017,4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- 12061,0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- 7889,4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- 89017,4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Бозойского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- 28284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- 28284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Бозойского сельского округа на 2018 год объем субвенции из районного бюджета в сумме 67871,0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Бозойского сельского округа на 2018 год из районного бюджета текущий целевой трансферт в сумме 1196,0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соответствии решением маслихата Шалкарского района Актюбинской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изменением, внесенным решением маслихата Шалкарского района Актюбинской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бюджета Бозойского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Шалкарского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№ 166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№ 166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№ 166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Бозойского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