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c2f6" w14:textId="e05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ноября 2017 года № 236. Зарегистрировано Департаментом юстиции Актюбинской области 5 декабря 2017 года № 5722.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(зарегистрированное в Реестре государственной регистрации нормативных правовых актов за №4636, опубликованное 30 декабря 2015 года в районной газете "Шежірелі өлке")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по Шалкарскому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прилагаемый государственный образовательный заказ на дошкольное воспитание и обучение, размер родительской платы по Шалкарскому району.";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дошкольное воспитание и обучение, размер родительской платы по Шалкарскому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 четвертый "Размер подушевого финансирования в дошкольных организациях в месяц /тенге/" исключить.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А.Бурамбаеву.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