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c2f6" w14:textId="e05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ноября 2017 года № 236. Зарегистрировано Департаментом юстиции Актюбинской области 5 декабря 2017 года № 5722.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(зарегистрированное в Реестре государственной регистрации нормативных правовых актов за №4636, опубликованное 30 декабря 2015 года в районной газете "Шежірелі өлке")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по Шалкарскому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государственный образовательный заказ на дошкольное воспитание и обучение, размер родительской платы по Шалкарскому району.";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дошкольное воспитание и обучение, размер родительской платы по Шалкарскому району";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четвертый "Размер подушевого финансирования в дошкольных организациях в месяц /тенге/" исключить.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А.Бурамбаеву.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