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de4e" w14:textId="f23d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Хромтауского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Хромтауского района Актюбинской области от 17 февраля 2017 года № 85. Зарегистрировано Департаментом юстиции Актюбинской области 1 марта 2017 года № 5273. Утратило силу решением Хромтауского районного маслихата Актюбинской области от 16 июня 2020 года № 466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Хромтауского районного маслихата Актюбинской области от 16.06.2020 № 466 (вводится в действие с 01.06.2020).</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Хромтауский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государственных служащих государственного учреждения "Аппарат Хромтауского районного маслихата" и его описание.</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К.Тулепбергенов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Хромтауского районного маслихата от 17 февраля 2017 года № 85</w:t>
            </w:r>
          </w:p>
        </w:tc>
      </w:tr>
    </w:tbl>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Хромтауского районного маслихата" и его описание</w:t>
      </w:r>
    </w:p>
    <w:bookmarkStart w:name="z4"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Хромтауского районного маслихата" и его описание (далее - Правила) определяют порядок выдачи служебного удостоверения государственным служащим аппарата Хромтауского районного маслихата (далее - Аппарат).</w:t>
      </w:r>
    </w:p>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Start w:name="z5" w:id="4"/>
    <w:p>
      <w:pPr>
        <w:spacing w:after="0"/>
        <w:ind w:left="0"/>
        <w:jc w:val="left"/>
      </w:pPr>
      <w:r>
        <w:rPr>
          <w:rFonts w:ascii="Times New Roman"/>
          <w:b/>
          <w:i w:val="false"/>
          <w:color w:val="000000"/>
        </w:rPr>
        <w:t xml:space="preserve"> 2. Порядок выдачи служебного удостоверения</w:t>
      </w:r>
    </w:p>
    <w:bookmarkEnd w:id="4"/>
    <w:p>
      <w:pPr>
        <w:spacing w:after="0"/>
        <w:ind w:left="0"/>
        <w:jc w:val="both"/>
      </w:pPr>
      <w:r>
        <w:rPr>
          <w:rFonts w:ascii="Times New Roman"/>
          <w:b w:val="false"/>
          <w:i w:val="false"/>
          <w:color w:val="000000"/>
          <w:sz w:val="28"/>
        </w:rPr>
        <w:t>
      4. Служебное удостоверение выдается за подписью секретаря Хромтауского районного маслихата (далее - секретарь маслихата).</w:t>
      </w:r>
    </w:p>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p>
    <w:p>
      <w:pPr>
        <w:spacing w:after="0"/>
        <w:ind w:left="0"/>
        <w:jc w:val="both"/>
      </w:pP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w:t>
      </w:r>
    </w:p>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p>
      <w:pPr>
        <w:spacing w:after="0"/>
        <w:ind w:left="0"/>
        <w:jc w:val="both"/>
      </w:pP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Start w:name="z6" w:id="5"/>
    <w:p>
      <w:pPr>
        <w:spacing w:after="0"/>
        <w:ind w:left="0"/>
        <w:jc w:val="left"/>
      </w:pPr>
      <w:r>
        <w:rPr>
          <w:rFonts w:ascii="Times New Roman"/>
          <w:b/>
          <w:i w:val="false"/>
          <w:color w:val="000000"/>
        </w:rPr>
        <w:t xml:space="preserve"> 3. Описание служебного удостоверения</w:t>
      </w:r>
    </w:p>
    <w:bookmarkEnd w:id="5"/>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"ХРОМТАУ АУДАНДЫҚ МӘСЛИХАТЫНЫҢ АППАРАТЫ".</w:t>
      </w:r>
    </w:p>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"ХРОМТАУ АУДАНДЫҚ МӘСЛИХАТЫНЫҢ АППАРАТЫ", "АППАРАТ ХРОМТАУСКОГО РАЙОННОГО МАСЛИХАТА".</w:t>
      </w:r>
    </w:p>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Start w:name="z7" w:id="6"/>
    <w:p>
      <w:pPr>
        <w:spacing w:after="0"/>
        <w:ind w:left="0"/>
        <w:jc w:val="left"/>
      </w:pPr>
      <w:r>
        <w:rPr>
          <w:rFonts w:ascii="Times New Roman"/>
          <w:b/>
          <w:i w:val="false"/>
          <w:color w:val="000000"/>
        </w:rPr>
        <w:t xml:space="preserve"> 4. Заключительные положения</w:t>
      </w:r>
    </w:p>
    <w:bookmarkEnd w:id="6"/>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p>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p>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в кадровую службу.</w:t>
      </w:r>
    </w:p>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 удостоверения государственным служащим аппарата Хромтауского районного 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Хромтауского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615"/>
        <w:gridCol w:w="1105"/>
        <w:gridCol w:w="1105"/>
        <w:gridCol w:w="1207"/>
        <w:gridCol w:w="1721"/>
        <w:gridCol w:w="2230"/>
        <w:gridCol w:w="110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r>
              <w:br/>
            </w:r>
            <w:r>
              <w:rPr>
                <w:rFonts w:ascii="Times New Roman"/>
                <w:b w:val="false"/>
                <w:i w:val="false"/>
                <w:color w:val="000000"/>
                <w:sz w:val="20"/>
              </w:rPr>
              <w:t>
 служеб</w:t>
            </w:r>
            <w:r>
              <w:br/>
            </w:r>
            <w:r>
              <w:rPr>
                <w:rFonts w:ascii="Times New Roman"/>
                <w:b w:val="false"/>
                <w:i w:val="false"/>
                <w:color w:val="000000"/>
                <w:sz w:val="20"/>
              </w:rPr>
              <w:t>
ного</w:t>
            </w:r>
            <w:r>
              <w:br/>
            </w:r>
            <w:r>
              <w:rPr>
                <w:rFonts w:ascii="Times New Roman"/>
                <w:b w:val="false"/>
                <w:i w:val="false"/>
                <w:color w:val="000000"/>
                <w:sz w:val="20"/>
              </w:rPr>
              <w:t>
удосто-</w:t>
            </w:r>
            <w:r>
              <w:br/>
            </w:r>
            <w:r>
              <w:rPr>
                <w:rFonts w:ascii="Times New Roman"/>
                <w:b w:val="false"/>
                <w:i w:val="false"/>
                <w:color w:val="000000"/>
                <w:sz w:val="20"/>
              </w:rPr>
              <w:t>
верения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отчество</w:t>
            </w:r>
            <w:r>
              <w:br/>
            </w:r>
            <w:r>
              <w:rPr>
                <w:rFonts w:ascii="Times New Roman"/>
                <w:b w:val="false"/>
                <w:i w:val="false"/>
                <w:color w:val="000000"/>
                <w:sz w:val="20"/>
              </w:rPr>
              <w:t>
 (при наличии)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w:t>
            </w:r>
            <w:r>
              <w:br/>
            </w:r>
            <w:r>
              <w:rPr>
                <w:rFonts w:ascii="Times New Roman"/>
                <w:b w:val="false"/>
                <w:i w:val="false"/>
                <w:color w:val="000000"/>
                <w:sz w:val="20"/>
              </w:rPr>
              <w:t xml:space="preserve">
мая </w:t>
            </w:r>
            <w:r>
              <w:br/>
            </w:r>
            <w:r>
              <w:rPr>
                <w:rFonts w:ascii="Times New Roman"/>
                <w:b w:val="false"/>
                <w:i w:val="false"/>
                <w:color w:val="000000"/>
                <w:sz w:val="20"/>
              </w:rPr>
              <w:t>
долж-</w:t>
            </w:r>
            <w:r>
              <w:br/>
            </w:r>
            <w:r>
              <w:rPr>
                <w:rFonts w:ascii="Times New Roman"/>
                <w:b w:val="false"/>
                <w:i w:val="false"/>
                <w:color w:val="000000"/>
                <w:sz w:val="20"/>
              </w:rPr>
              <w:t>
ность</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выдачи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r>
              <w:br/>
            </w:r>
            <w:r>
              <w:rPr>
                <w:rFonts w:ascii="Times New Roman"/>
                <w:b w:val="false"/>
                <w:i w:val="false"/>
                <w:color w:val="000000"/>
                <w:sz w:val="20"/>
              </w:rPr>
              <w:t>
роспись</w:t>
            </w:r>
            <w:r>
              <w:br/>
            </w:r>
            <w:r>
              <w:rPr>
                <w:rFonts w:ascii="Times New Roman"/>
                <w:b w:val="false"/>
                <w:i w:val="false"/>
                <w:color w:val="000000"/>
                <w:sz w:val="20"/>
              </w:rPr>
              <w:t>
о полу-чении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r>
              <w:br/>
            </w:r>
            <w:r>
              <w:rPr>
                <w:rFonts w:ascii="Times New Roman"/>
                <w:b w:val="false"/>
                <w:i w:val="false"/>
                <w:color w:val="000000"/>
                <w:sz w:val="20"/>
              </w:rPr>
              <w:t xml:space="preserve">
 о замене </w:t>
            </w:r>
            <w:r>
              <w:br/>
            </w:r>
            <w:r>
              <w:rPr>
                <w:rFonts w:ascii="Times New Roman"/>
                <w:b w:val="false"/>
                <w:i w:val="false"/>
                <w:color w:val="000000"/>
                <w:sz w:val="20"/>
              </w:rPr>
              <w:t>
и сдаче</w:t>
            </w:r>
            <w:r>
              <w:br/>
            </w:r>
            <w:r>
              <w:rPr>
                <w:rFonts w:ascii="Times New Roman"/>
                <w:b w:val="false"/>
                <w:i w:val="false"/>
                <w:color w:val="000000"/>
                <w:sz w:val="20"/>
              </w:rPr>
              <w:t>
служебного</w:t>
            </w:r>
            <w:r>
              <w:br/>
            </w:r>
            <w:r>
              <w:rPr>
                <w:rFonts w:ascii="Times New Roman"/>
                <w:b w:val="false"/>
                <w:i w:val="false"/>
                <w:color w:val="000000"/>
                <w:sz w:val="20"/>
              </w:rPr>
              <w:t>
удостоверения (назначение,изменение</w:t>
            </w:r>
            <w:r>
              <w:br/>
            </w:r>
            <w:r>
              <w:rPr>
                <w:rFonts w:ascii="Times New Roman"/>
                <w:b w:val="false"/>
                <w:i w:val="false"/>
                <w:color w:val="000000"/>
                <w:sz w:val="20"/>
              </w:rPr>
              <w:t>
должности,</w:t>
            </w:r>
            <w:r>
              <w:br/>
            </w:r>
            <w:r>
              <w:rPr>
                <w:rFonts w:ascii="Times New Roman"/>
                <w:b w:val="false"/>
                <w:i w:val="false"/>
                <w:color w:val="000000"/>
                <w:sz w:val="20"/>
              </w:rPr>
              <w:t>
истечение срока, увольнение,</w:t>
            </w:r>
            <w:r>
              <w:br/>
            </w:r>
            <w:r>
              <w:rPr>
                <w:rFonts w:ascii="Times New Roman"/>
                <w:b w:val="false"/>
                <w:i w:val="false"/>
                <w:color w:val="000000"/>
                <w:sz w:val="20"/>
              </w:rPr>
              <w:t>
утеря)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w:t>
            </w:r>
            <w:r>
              <w:br/>
            </w:r>
            <w:r>
              <w:rPr>
                <w:rFonts w:ascii="Times New Roman"/>
                <w:b w:val="false"/>
                <w:i w:val="false"/>
                <w:color w:val="000000"/>
                <w:sz w:val="20"/>
              </w:rPr>
              <w:t xml:space="preserve">
удостовере-ния </w:t>
            </w:r>
            <w:r>
              <w:br/>
            </w:r>
            <w:r>
              <w:rPr>
                <w:rFonts w:ascii="Times New Roman"/>
                <w:b w:val="false"/>
                <w:i w:val="false"/>
                <w:color w:val="000000"/>
                <w:sz w:val="20"/>
              </w:rPr>
              <w:t>
(номер и дата акта)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
чание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Хромтауского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