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c21c" w14:textId="27fc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Темирского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Темирского района Актюбинской области от 17 марта 2017 года № 103. Зарегистрировано Департаментом юстиции Актюбинской области 12 апреля 2017 года № 5429. Утратило силу решением Темирского районного маслихата Актюбинской области от 12 марта 2020 года № 445</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Темирского районного маслихата Актюбинской области от 12.03.2020 </w:t>
      </w:r>
      <w:r>
        <w:rPr>
          <w:rFonts w:ascii="Times New Roman"/>
          <w:b w:val="false"/>
          <w:i w:val="false"/>
          <w:color w:val="ff0000"/>
          <w:sz w:val="28"/>
        </w:rPr>
        <w:t>№ 445</w:t>
      </w:r>
      <w:r>
        <w:rPr>
          <w:rFonts w:ascii="Times New Roman"/>
          <w:b w:val="false"/>
          <w:i w:val="false"/>
          <w:color w:val="ff0000"/>
          <w:sz w:val="28"/>
        </w:rPr>
        <w:t xml:space="preserve"> (вводится в действие с 01.06.2020).</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Темирский районный маслихат </w:t>
      </w:r>
      <w:r>
        <w:rPr>
          <w:rFonts w:ascii="Times New Roman"/>
          <w:b/>
          <w:i w:val="false"/>
          <w:color w:val="000000"/>
          <w:sz w:val="28"/>
        </w:rPr>
        <w:t>РЕШИЛ:</w:t>
      </w:r>
    </w:p>
    <w:bookmarkEnd w:id="0"/>
    <w:bookmarkStart w:name="z9"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государственных служащих государственного учреждения "Аппарат Темирского районного маслихата" и его описание.</w:t>
      </w:r>
    </w:p>
    <w:bookmarkEnd w:id="1"/>
    <w:bookmarkStart w:name="z1"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Темирского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Темирского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Е.БАЛБОСЫНОВ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решением Темирского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17 марта 2017 года № 103</w:t>
            </w:r>
          </w:p>
        </w:tc>
      </w:tr>
    </w:tbl>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Темирского районного маслихата" и его описание</w:t>
      </w:r>
    </w:p>
    <w:bookmarkStart w:name="z3"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Темирского районного маслихата" и его описание (далее - Правила) определяют порядок выдачи служебного удостоверения государственным служащим аппарата Темирского районного маслихата (далее - Аппарат).</w:t>
      </w:r>
    </w:p>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Start w:name="z4" w:id="4"/>
    <w:p>
      <w:pPr>
        <w:spacing w:after="0"/>
        <w:ind w:left="0"/>
        <w:jc w:val="left"/>
      </w:pPr>
      <w:r>
        <w:rPr>
          <w:rFonts w:ascii="Times New Roman"/>
          <w:b/>
          <w:i w:val="false"/>
          <w:color w:val="000000"/>
        </w:rPr>
        <w:t xml:space="preserve"> 2. Порядок выдачи служебного удостоверения</w:t>
      </w:r>
    </w:p>
    <w:bookmarkEnd w:id="4"/>
    <w:p>
      <w:pPr>
        <w:spacing w:after="0"/>
        <w:ind w:left="0"/>
        <w:jc w:val="both"/>
      </w:pPr>
      <w:r>
        <w:rPr>
          <w:rFonts w:ascii="Times New Roman"/>
          <w:b w:val="false"/>
          <w:i w:val="false"/>
          <w:color w:val="000000"/>
          <w:sz w:val="28"/>
        </w:rPr>
        <w:t>
      4. Служебное удостоверение выдается за подписью секретаря Темирского районного маслихата (далее - секретарь маслихата).</w:t>
      </w:r>
    </w:p>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в случае порчи ранее выданного удостоверения.</w:t>
      </w:r>
    </w:p>
    <w:p>
      <w:pPr>
        <w:spacing w:after="0"/>
        <w:ind w:left="0"/>
        <w:jc w:val="both"/>
      </w:pPr>
      <w:r>
        <w:rPr>
          <w:rFonts w:ascii="Times New Roman"/>
          <w:b w:val="false"/>
          <w:i w:val="false"/>
          <w:color w:val="000000"/>
          <w:sz w:val="28"/>
        </w:rPr>
        <w:t>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приложению к настоящим Правилам.</w:t>
      </w:r>
    </w:p>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w:t>
      </w:r>
    </w:p>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p>
      <w:pPr>
        <w:spacing w:after="0"/>
        <w:ind w:left="0"/>
        <w:jc w:val="both"/>
      </w:pP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Start w:name="z5" w:id="5"/>
    <w:p>
      <w:pPr>
        <w:spacing w:after="0"/>
        <w:ind w:left="0"/>
        <w:jc w:val="left"/>
      </w:pPr>
      <w:r>
        <w:rPr>
          <w:rFonts w:ascii="Times New Roman"/>
          <w:b/>
          <w:i w:val="false"/>
          <w:color w:val="000000"/>
        </w:rPr>
        <w:t xml:space="preserve"> 3. Описание служебного удостоверения</w:t>
      </w:r>
    </w:p>
    <w:bookmarkEnd w:id="5"/>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голубого цвета, размером 19 х 6,5 сантиметров (в развернутом состоянии).</w:t>
      </w:r>
    </w:p>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выполнены надписи "КУӘЛІК" и "УДОСТОВЕРЕНИЕ".</w:t>
      </w:r>
    </w:p>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расположенных в круге. В верхней части размещены надписи "ҚАЗАҚСТАН РЕСПУБЛИКАСЫ", "РЕСПУБЛИКА КАЗАХСТАН"; под ними, отделяющиеся от текста отбивочной полосой красного цвета, надписи "ТЕМІР АУДАНДЫҚ МӘСЛИХАТЫНЫҢ АППАРАТЫ", "АППАРАТ ТЕМИРСКОГО РАЙОННОГО МАСЛИХАТА".</w:t>
      </w:r>
    </w:p>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ниже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этого указывается срок действия удостоверения на государственном и русском языках.</w:t>
      </w:r>
    </w:p>
    <w:bookmarkStart w:name="z6" w:id="6"/>
    <w:p>
      <w:pPr>
        <w:spacing w:after="0"/>
        <w:ind w:left="0"/>
        <w:jc w:val="left"/>
      </w:pPr>
      <w:r>
        <w:rPr>
          <w:rFonts w:ascii="Times New Roman"/>
          <w:b/>
          <w:i w:val="false"/>
          <w:color w:val="000000"/>
        </w:rPr>
        <w:t xml:space="preserve"> 4. Заключительные положения</w:t>
      </w:r>
    </w:p>
    <w:bookmarkEnd w:id="6"/>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p>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 кадровая служба. Новое служебное удостоверение взамен утерянного выдается кадровой службой после проведения служебного расследования.</w:t>
      </w:r>
    </w:p>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в кадровую службу.</w:t>
      </w:r>
    </w:p>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при порче, один раз в год подлежат уничтожению с составлением соответствующего акта об уничтожении в произвольной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Правилам выдачи служебного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удостоверения государственным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служащим аппарата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Темирского районного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Темирского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w:t>
            </w:r>
          </w:p>
          <w:p>
            <w:pPr>
              <w:spacing w:after="20"/>
              <w:ind w:left="20"/>
              <w:jc w:val="both"/>
            </w:pPr>
            <w:r>
              <w:rPr>
                <w:rFonts w:ascii="Times New Roman"/>
                <w:b w:val="false"/>
                <w:i w:val="false"/>
                <w:color w:val="000000"/>
                <w:sz w:val="20"/>
              </w:rPr>
              <w:t>
удостоверения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p>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о полу-чении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Темирского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