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3dce" w14:textId="a813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22 декабря 2017 года № 128. Зарегистрировано Департаментом юстиции Актюбинской области 8 января 2018 года № 5805.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- 135 396,0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118 017,2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2 378,8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Кобдинского района Актюбинской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14.09.2018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доход бюджета сельского округа зачисляются: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- 28 284,0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начисления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2 405,0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- 28 284,0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2018 год объем субвенций, передаваемых из районного бюджета в бюджет Кобдинского сельского округа в сумме 73 897,0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2018 год поступление целевых текущих трансфертов из областного бюджета через районный бюджет,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34 837,0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Кобдинского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Кобдинского районного маслихата" в установленном порядке в соответствии с законодательством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 официальное опубликование данного решения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данное решение на интернет-ресурсе акимата Кобдинского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2018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Кобдинского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